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162A" w14:textId="77777777" w:rsidR="007C7CEC" w:rsidRDefault="007C7CEC" w:rsidP="0041043F">
      <w:pPr>
        <w:spacing w:before="100" w:beforeAutospacing="1" w:after="100" w:afterAutospacing="1" w:line="240" w:lineRule="auto"/>
        <w:jc w:val="center"/>
        <w:rPr>
          <w:rFonts w:eastAsia="Times New Roman" w:cstheme="minorHAnsi"/>
          <w:b/>
          <w:bCs/>
        </w:rPr>
      </w:pPr>
    </w:p>
    <w:p w14:paraId="6A452305" w14:textId="77777777" w:rsidR="007C7CEC" w:rsidRDefault="007C7CEC" w:rsidP="0041043F">
      <w:pPr>
        <w:spacing w:before="100" w:beforeAutospacing="1" w:after="100" w:afterAutospacing="1" w:line="240" w:lineRule="auto"/>
        <w:jc w:val="center"/>
        <w:rPr>
          <w:rFonts w:eastAsia="Times New Roman" w:cstheme="minorHAnsi"/>
          <w:b/>
          <w:bCs/>
        </w:rPr>
      </w:pPr>
    </w:p>
    <w:p w14:paraId="795D67E1" w14:textId="77EA839B" w:rsidR="0041043F" w:rsidRPr="007C7CEC" w:rsidRDefault="00613F6B" w:rsidP="007C7CEC">
      <w:pPr>
        <w:pStyle w:val="Heading1"/>
        <w:rPr>
          <w:rFonts w:eastAsia="Times New Roman"/>
          <w:b/>
          <w:lang w:val="sr-Cyrl-RS"/>
        </w:rPr>
      </w:pPr>
      <w:r>
        <w:rPr>
          <w:rFonts w:eastAsia="Times New Roman"/>
          <w:b/>
        </w:rPr>
        <w:t xml:space="preserve">Revision of the data of the </w:t>
      </w:r>
      <w:proofErr w:type="spellStart"/>
      <w:r>
        <w:rPr>
          <w:rFonts w:eastAsia="Times New Roman"/>
          <w:b/>
        </w:rPr>
        <w:t>Labour</w:t>
      </w:r>
      <w:proofErr w:type="spellEnd"/>
      <w:r>
        <w:rPr>
          <w:rFonts w:eastAsia="Times New Roman"/>
          <w:b/>
        </w:rPr>
        <w:t xml:space="preserve"> Force Survey, </w:t>
      </w:r>
      <w:r w:rsidR="0041043F" w:rsidRPr="007C7CEC">
        <w:rPr>
          <w:rFonts w:eastAsia="Times New Roman"/>
          <w:b/>
        </w:rPr>
        <w:t>2023‒2024</w:t>
      </w:r>
    </w:p>
    <w:p w14:paraId="0F67269E" w14:textId="77777777" w:rsidR="007C7CEC" w:rsidRPr="007C7CEC" w:rsidRDefault="007C7CEC" w:rsidP="007C7CEC"/>
    <w:p w14:paraId="034122E4" w14:textId="04247492" w:rsidR="0041043F" w:rsidRPr="0041043F" w:rsidRDefault="00613F6B" w:rsidP="0041043F">
      <w:pPr>
        <w:spacing w:before="100" w:beforeAutospacing="1" w:after="100" w:afterAutospacing="1" w:line="240" w:lineRule="auto"/>
        <w:ind w:firstLine="720"/>
        <w:jc w:val="both"/>
        <w:rPr>
          <w:rFonts w:eastAsia="Times New Roman" w:cstheme="minorHAnsi"/>
        </w:rPr>
      </w:pPr>
      <w:r>
        <w:rPr>
          <w:rFonts w:eastAsia="Times New Roman" w:cstheme="minorHAnsi"/>
        </w:rPr>
        <w:t>Two important revisions were performed in 2023 and 2024</w:t>
      </w:r>
      <w:r w:rsidR="0041043F" w:rsidRPr="0041043F">
        <w:rPr>
          <w:rFonts w:eastAsia="Times New Roman" w:cstheme="minorHAnsi"/>
        </w:rPr>
        <w:t xml:space="preserve">: </w:t>
      </w:r>
      <w:r>
        <w:rPr>
          <w:rFonts w:eastAsia="Times New Roman" w:cstheme="minorHAnsi"/>
        </w:rPr>
        <w:t>post-census revision and data revision on account of the improvement of methodological procedures</w:t>
      </w:r>
      <w:r w:rsidR="0041043F" w:rsidRPr="0041043F">
        <w:rPr>
          <w:rFonts w:eastAsia="Times New Roman" w:cstheme="minorHAnsi"/>
        </w:rPr>
        <w:t>.</w:t>
      </w:r>
    </w:p>
    <w:p w14:paraId="74E42DBC" w14:textId="3A255672" w:rsidR="0041043F" w:rsidRPr="0041043F" w:rsidRDefault="00613F6B" w:rsidP="00D50AAF">
      <w:pPr>
        <w:spacing w:before="100" w:beforeAutospacing="1" w:after="100" w:afterAutospacing="1" w:line="240" w:lineRule="auto"/>
        <w:ind w:firstLine="720"/>
        <w:jc w:val="both"/>
        <w:rPr>
          <w:rFonts w:eastAsia="Times New Roman" w:cstheme="minorHAnsi"/>
        </w:rPr>
      </w:pPr>
      <w:r>
        <w:rPr>
          <w:rFonts w:eastAsia="Times New Roman" w:cstheme="minorHAnsi"/>
        </w:rPr>
        <w:t xml:space="preserve">Starting from the first quarter of 2023 </w:t>
      </w:r>
      <w:r w:rsidR="005F7B10">
        <w:rPr>
          <w:rFonts w:eastAsia="Times New Roman" w:cstheme="minorHAnsi"/>
        </w:rPr>
        <w:t xml:space="preserve">the </w:t>
      </w:r>
      <w:r>
        <w:rPr>
          <w:rFonts w:eastAsia="Times New Roman" w:cstheme="minorHAnsi"/>
        </w:rPr>
        <w:t xml:space="preserve">estimates of the </w:t>
      </w:r>
      <w:proofErr w:type="spellStart"/>
      <w:r>
        <w:rPr>
          <w:rFonts w:eastAsia="Times New Roman" w:cstheme="minorHAnsi"/>
        </w:rPr>
        <w:t>Labour</w:t>
      </w:r>
      <w:proofErr w:type="spellEnd"/>
      <w:r>
        <w:rPr>
          <w:rFonts w:eastAsia="Times New Roman" w:cstheme="minorHAnsi"/>
        </w:rPr>
        <w:t xml:space="preserve"> Force Survey have been calculated </w:t>
      </w:r>
      <w:proofErr w:type="gramStart"/>
      <w:r>
        <w:rPr>
          <w:rFonts w:eastAsia="Times New Roman" w:cstheme="minorHAnsi"/>
        </w:rPr>
        <w:t>on the basis of</w:t>
      </w:r>
      <w:proofErr w:type="gramEnd"/>
      <w:r>
        <w:rPr>
          <w:rFonts w:eastAsia="Times New Roman" w:cstheme="minorHAnsi"/>
        </w:rPr>
        <w:t xml:space="preserve"> demographic estimates for 2022, based on the 2022 Census of Population, Households and Dwellings.</w:t>
      </w:r>
      <w:r w:rsidR="00D50AAF">
        <w:rPr>
          <w:rFonts w:eastAsia="Times New Roman" w:cstheme="minorHAnsi"/>
        </w:rPr>
        <w:t xml:space="preserve"> Demographic estimates based on the 2011 Population Census were used to calculate the estimates up to the fourth quarter of 2022 included. </w:t>
      </w:r>
      <w:r>
        <w:rPr>
          <w:rFonts w:eastAsia="Times New Roman" w:cstheme="minorHAnsi"/>
        </w:rPr>
        <w:t xml:space="preserve"> </w:t>
      </w:r>
    </w:p>
    <w:p w14:paraId="70BB8C3E" w14:textId="17644E9B" w:rsidR="0041043F" w:rsidRPr="0041043F" w:rsidRDefault="00D50AAF" w:rsidP="0041043F">
      <w:pPr>
        <w:spacing w:before="100" w:beforeAutospacing="1" w:after="100" w:afterAutospacing="1" w:line="240" w:lineRule="auto"/>
        <w:ind w:firstLine="720"/>
        <w:jc w:val="both"/>
        <w:rPr>
          <w:rFonts w:eastAsia="Times New Roman" w:cstheme="minorHAnsi"/>
        </w:rPr>
      </w:pPr>
      <w:r>
        <w:rPr>
          <w:rFonts w:eastAsia="Times New Roman" w:cstheme="minorHAnsi"/>
        </w:rPr>
        <w:t xml:space="preserve">Furthermore, the estimates for the reference quarter up to 2023 were calculated based on demographic estimates for the year prior to the reference year. </w:t>
      </w:r>
      <w:proofErr w:type="gramStart"/>
      <w:r w:rsidR="007A3A8F">
        <w:rPr>
          <w:rFonts w:eastAsia="Times New Roman" w:cstheme="minorHAnsi"/>
        </w:rPr>
        <w:t>On account of</w:t>
      </w:r>
      <w:proofErr w:type="gramEnd"/>
      <w:r w:rsidR="007A3A8F">
        <w:rPr>
          <w:rFonts w:eastAsia="Times New Roman" w:cstheme="minorHAnsi"/>
        </w:rPr>
        <w:t xml:space="preserve"> demographic estimates quality improvement in terms of timely data, since 2024 it has been made possible to calculate the estimates for the reference quarter using demographic estimates for the specific reference quarter.</w:t>
      </w:r>
    </w:p>
    <w:p w14:paraId="66001C89" w14:textId="29C231ED" w:rsidR="0041043F" w:rsidRPr="0041043F" w:rsidRDefault="007A3A8F" w:rsidP="0041043F">
      <w:pPr>
        <w:spacing w:before="100" w:beforeAutospacing="1" w:after="100" w:afterAutospacing="1" w:line="240" w:lineRule="auto"/>
        <w:ind w:firstLine="720"/>
        <w:jc w:val="both"/>
        <w:rPr>
          <w:rFonts w:eastAsia="Times New Roman" w:cstheme="minorHAnsi"/>
        </w:rPr>
      </w:pPr>
      <w:r>
        <w:rPr>
          <w:rFonts w:eastAsia="Times New Roman" w:cstheme="minorHAnsi"/>
        </w:rPr>
        <w:t xml:space="preserve">Population estimates are based on the results of the population census and processing of the statistics of natural (births and deaths) and mechanical movements (internal migration) of the population. </w:t>
      </w:r>
      <w:r w:rsidR="008C24AD">
        <w:rPr>
          <w:rFonts w:eastAsia="Times New Roman" w:cstheme="minorHAnsi"/>
        </w:rPr>
        <w:t xml:space="preserve">In </w:t>
      </w:r>
      <w:r>
        <w:rPr>
          <w:rFonts w:eastAsia="Times New Roman" w:cstheme="minorHAnsi"/>
        </w:rPr>
        <w:t xml:space="preserve">2024 automated electronic retrieval of administrative data </w:t>
      </w:r>
      <w:r w:rsidR="008C24AD">
        <w:rPr>
          <w:rFonts w:eastAsia="Times New Roman" w:cstheme="minorHAnsi"/>
        </w:rPr>
        <w:t xml:space="preserve">(births, deaths and internal migration) necessary to monitor basic demographic changes started, </w:t>
      </w:r>
      <w:r w:rsidR="00275F8C">
        <w:rPr>
          <w:rFonts w:eastAsia="Times New Roman" w:cstheme="minorHAnsi"/>
        </w:rPr>
        <w:t xml:space="preserve">thus </w:t>
      </w:r>
      <w:r w:rsidR="008C24AD">
        <w:rPr>
          <w:rFonts w:eastAsia="Times New Roman" w:cstheme="minorHAnsi"/>
        </w:rPr>
        <w:t>reducing considerably the time for data processing</w:t>
      </w:r>
      <w:r w:rsidR="005F7B10">
        <w:rPr>
          <w:rFonts w:eastAsia="Times New Roman" w:cstheme="minorHAnsi"/>
        </w:rPr>
        <w:t xml:space="preserve"> and making</w:t>
      </w:r>
      <w:r w:rsidR="008C24AD">
        <w:rPr>
          <w:rFonts w:eastAsia="Times New Roman" w:cstheme="minorHAnsi"/>
        </w:rPr>
        <w:t xml:space="preserve"> demographic estimates available one month after the reference period. </w:t>
      </w:r>
    </w:p>
    <w:p w14:paraId="2D5390E8" w14:textId="7193D02F" w:rsidR="0041043F" w:rsidRPr="0041043F" w:rsidRDefault="005F7B10" w:rsidP="0041043F">
      <w:pPr>
        <w:spacing w:before="100" w:beforeAutospacing="1" w:after="100" w:afterAutospacing="1" w:line="240" w:lineRule="auto"/>
        <w:ind w:firstLine="720"/>
        <w:jc w:val="both"/>
        <w:rPr>
          <w:rFonts w:eastAsia="Times New Roman" w:cstheme="minorHAnsi"/>
        </w:rPr>
      </w:pPr>
      <w:r>
        <w:rPr>
          <w:rFonts w:eastAsia="Times New Roman" w:cstheme="minorHAnsi"/>
        </w:rPr>
        <w:t>Data for 2024 are the result of estimates based on current demographic estimates drawn from the 2022 Population Census. For the sake of data comparability, data for the period prior to 2024 were revised.</w:t>
      </w:r>
    </w:p>
    <w:p w14:paraId="79EAE5A6" w14:textId="3DD4AA79" w:rsidR="0041043F" w:rsidRPr="0041043F" w:rsidRDefault="005F7B10" w:rsidP="0041043F">
      <w:pPr>
        <w:spacing w:before="100" w:beforeAutospacing="1" w:after="100" w:afterAutospacing="1" w:line="240" w:lineRule="auto"/>
        <w:ind w:firstLine="720"/>
        <w:jc w:val="both"/>
        <w:rPr>
          <w:rFonts w:eastAsia="Times New Roman" w:cstheme="minorHAnsi"/>
        </w:rPr>
      </w:pPr>
      <w:r>
        <w:rPr>
          <w:rFonts w:eastAsia="Times New Roman" w:cstheme="minorHAnsi"/>
        </w:rPr>
        <w:t>The revision of microdata, i.e. at weight level, has been performed for the period</w:t>
      </w:r>
      <w:r w:rsidR="0041043F" w:rsidRPr="0041043F">
        <w:rPr>
          <w:rFonts w:eastAsia="Times New Roman" w:cstheme="minorHAnsi"/>
        </w:rPr>
        <w:t xml:space="preserve"> 2021‒2023, </w:t>
      </w:r>
      <w:r>
        <w:rPr>
          <w:rFonts w:eastAsia="Times New Roman" w:cstheme="minorHAnsi"/>
        </w:rPr>
        <w:t>while for the period of</w:t>
      </w:r>
      <w:r w:rsidR="0041043F" w:rsidRPr="0041043F">
        <w:rPr>
          <w:rFonts w:eastAsia="Times New Roman" w:cstheme="minorHAnsi"/>
        </w:rPr>
        <w:t xml:space="preserve"> 2011‒2020</w:t>
      </w:r>
      <w:r>
        <w:rPr>
          <w:rFonts w:eastAsia="Times New Roman" w:cstheme="minorHAnsi"/>
        </w:rPr>
        <w:t xml:space="preserve"> only major indicators have been revised. </w:t>
      </w:r>
      <w:r w:rsidR="0098653E">
        <w:rPr>
          <w:rFonts w:eastAsia="Times New Roman" w:cstheme="minorHAnsi"/>
        </w:rPr>
        <w:t xml:space="preserve">The reason </w:t>
      </w:r>
      <w:proofErr w:type="gramStart"/>
      <w:r w:rsidR="0098653E">
        <w:rPr>
          <w:rFonts w:eastAsia="Times New Roman" w:cstheme="minorHAnsi"/>
        </w:rPr>
        <w:t>of</w:t>
      </w:r>
      <w:proofErr w:type="gramEnd"/>
      <w:r w:rsidR="0098653E">
        <w:rPr>
          <w:rFonts w:eastAsia="Times New Roman" w:cstheme="minorHAnsi"/>
        </w:rPr>
        <w:t xml:space="preserve"> such undertaking was the change of the methodology of the 2021 </w:t>
      </w:r>
      <w:proofErr w:type="spellStart"/>
      <w:r w:rsidR="0098653E">
        <w:rPr>
          <w:rFonts w:eastAsia="Times New Roman" w:cstheme="minorHAnsi"/>
        </w:rPr>
        <w:t>Labour</w:t>
      </w:r>
      <w:proofErr w:type="spellEnd"/>
      <w:r w:rsidR="0098653E">
        <w:rPr>
          <w:rFonts w:eastAsia="Times New Roman" w:cstheme="minorHAnsi"/>
        </w:rPr>
        <w:t xml:space="preserve"> Force Survey (LFS), as well as many other methodological changes over 2011-2020</w:t>
      </w:r>
      <w:r w:rsidR="0041043F" w:rsidRPr="0041043F">
        <w:rPr>
          <w:rFonts w:eastAsia="Times New Roman" w:cstheme="minorHAnsi"/>
        </w:rPr>
        <w:t>.</w:t>
      </w:r>
    </w:p>
    <w:p w14:paraId="1822A8A5" w14:textId="112BA2EB" w:rsidR="007C7CEC" w:rsidRPr="0041043F" w:rsidRDefault="0098653E" w:rsidP="008D6EFB">
      <w:pPr>
        <w:spacing w:before="100" w:beforeAutospacing="1" w:after="100" w:afterAutospacing="1" w:line="240" w:lineRule="auto"/>
        <w:ind w:firstLine="720"/>
        <w:jc w:val="both"/>
        <w:rPr>
          <w:rFonts w:eastAsia="Times New Roman" w:cstheme="minorHAnsi"/>
        </w:rPr>
      </w:pPr>
      <w:r>
        <w:rPr>
          <w:rFonts w:eastAsia="Times New Roman" w:cstheme="minorHAnsi"/>
        </w:rPr>
        <w:t>In the series</w:t>
      </w:r>
      <w:r w:rsidR="0041043F" w:rsidRPr="0041043F">
        <w:rPr>
          <w:rFonts w:eastAsia="Times New Roman" w:cstheme="minorHAnsi"/>
        </w:rPr>
        <w:t xml:space="preserve"> 2011-2020</w:t>
      </w:r>
      <w:r>
        <w:rPr>
          <w:rFonts w:eastAsia="Times New Roman" w:cstheme="minorHAnsi"/>
        </w:rPr>
        <w:t xml:space="preserve"> two methodological approaches have been used to calculate correcti</w:t>
      </w:r>
      <w:r w:rsidR="00D02DA5">
        <w:rPr>
          <w:rFonts w:eastAsia="Times New Roman" w:cstheme="minorHAnsi"/>
        </w:rPr>
        <w:t>on</w:t>
      </w:r>
      <w:r>
        <w:rPr>
          <w:rFonts w:eastAsia="Times New Roman" w:cstheme="minorHAnsi"/>
        </w:rPr>
        <w:t xml:space="preserve"> </w:t>
      </w:r>
      <w:proofErr w:type="gramStart"/>
      <w:r>
        <w:rPr>
          <w:rFonts w:eastAsia="Times New Roman" w:cstheme="minorHAnsi"/>
        </w:rPr>
        <w:t xml:space="preserve">factors </w:t>
      </w:r>
      <w:r w:rsidR="0041043F" w:rsidRPr="0041043F">
        <w:rPr>
          <w:rFonts w:eastAsia="Times New Roman" w:cstheme="minorHAnsi"/>
        </w:rPr>
        <w:t xml:space="preserve"> </w:t>
      </w:r>
      <w:r w:rsidR="00D02DA5">
        <w:rPr>
          <w:rFonts w:eastAsia="Times New Roman" w:cstheme="minorHAnsi"/>
        </w:rPr>
        <w:t>for</w:t>
      </w:r>
      <w:proofErr w:type="gramEnd"/>
      <w:r w:rsidR="00D02DA5">
        <w:rPr>
          <w:rFonts w:eastAsia="Times New Roman" w:cstheme="minorHAnsi"/>
        </w:rPr>
        <w:t xml:space="preserve"> reversing the series backwards: one for the period</w:t>
      </w:r>
      <w:r w:rsidR="0041043F" w:rsidRPr="0041043F">
        <w:rPr>
          <w:rFonts w:eastAsia="Times New Roman" w:cstheme="minorHAnsi"/>
        </w:rPr>
        <w:t xml:space="preserve"> 2011-2018</w:t>
      </w:r>
      <w:r w:rsidR="00D02DA5">
        <w:rPr>
          <w:rFonts w:eastAsia="Times New Roman" w:cstheme="minorHAnsi"/>
        </w:rPr>
        <w:t xml:space="preserve"> and another for the period</w:t>
      </w:r>
      <w:r w:rsidR="0041043F" w:rsidRPr="0041043F">
        <w:rPr>
          <w:rFonts w:eastAsia="Times New Roman" w:cstheme="minorHAnsi"/>
        </w:rPr>
        <w:t xml:space="preserve"> 2019-2020.</w:t>
      </w:r>
    </w:p>
    <w:p w14:paraId="04AC932B" w14:textId="6A2AA3F5" w:rsidR="0041043F" w:rsidRPr="0041043F" w:rsidRDefault="0041043F" w:rsidP="0041043F">
      <w:pPr>
        <w:spacing w:before="100" w:beforeAutospacing="1" w:after="100" w:afterAutospacing="1" w:line="240" w:lineRule="auto"/>
        <w:ind w:left="720"/>
        <w:jc w:val="both"/>
        <w:rPr>
          <w:rFonts w:eastAsia="Times New Roman" w:cstheme="minorHAnsi"/>
        </w:rPr>
      </w:pPr>
      <w:r w:rsidRPr="0041043F">
        <w:rPr>
          <w:rFonts w:eastAsia="Times New Roman" w:cstheme="minorHAnsi"/>
          <w:b/>
          <w:bCs/>
        </w:rPr>
        <w:t>2019-2020</w:t>
      </w:r>
      <w:r>
        <w:rPr>
          <w:rFonts w:eastAsia="Times New Roman" w:cstheme="minorHAnsi"/>
          <w:b/>
          <w:bCs/>
          <w:lang w:val="sr-Cyrl-RS"/>
        </w:rPr>
        <w:t>.</w:t>
      </w:r>
      <w:r w:rsidRPr="0041043F">
        <w:rPr>
          <w:rFonts w:eastAsia="Times New Roman" w:cstheme="minorHAnsi"/>
        </w:rPr>
        <w:t xml:space="preserve"> </w:t>
      </w:r>
      <w:r w:rsidR="00D02DA5">
        <w:rPr>
          <w:rFonts w:eastAsia="Times New Roman" w:cstheme="minorHAnsi"/>
        </w:rPr>
        <w:t xml:space="preserve">As it was possible to derive new weights according to the most recent estimates based on current demographic estimates </w:t>
      </w:r>
      <w:r w:rsidR="00275F8C">
        <w:rPr>
          <w:rFonts w:eastAsia="Times New Roman" w:cstheme="minorHAnsi"/>
        </w:rPr>
        <w:t>drawn from</w:t>
      </w:r>
      <w:r w:rsidR="00D02DA5">
        <w:rPr>
          <w:rFonts w:eastAsia="Times New Roman" w:cstheme="minorHAnsi"/>
        </w:rPr>
        <w:t xml:space="preserve"> the 2022 Population Census, the methodological approach for the post-census data revision for 2019-2020 implied the following</w:t>
      </w:r>
      <w:r w:rsidRPr="0041043F">
        <w:rPr>
          <w:rFonts w:eastAsia="Times New Roman" w:cstheme="minorHAnsi"/>
        </w:rPr>
        <w:t>:</w:t>
      </w:r>
    </w:p>
    <w:p w14:paraId="6B968833" w14:textId="3B2EAB7A" w:rsidR="0041043F" w:rsidRPr="0041043F" w:rsidRDefault="00D02DA5" w:rsidP="0041043F">
      <w:pPr>
        <w:numPr>
          <w:ilvl w:val="0"/>
          <w:numId w:val="4"/>
        </w:numPr>
        <w:tabs>
          <w:tab w:val="clear" w:pos="720"/>
          <w:tab w:val="num" w:pos="1440"/>
        </w:tabs>
        <w:spacing w:before="100" w:beforeAutospacing="1" w:after="100" w:afterAutospacing="1" w:line="240" w:lineRule="auto"/>
        <w:ind w:left="1440"/>
        <w:jc w:val="both"/>
        <w:rPr>
          <w:rFonts w:eastAsia="Times New Roman" w:cstheme="minorHAnsi"/>
        </w:rPr>
      </w:pPr>
      <w:r>
        <w:rPr>
          <w:rFonts w:eastAsia="Times New Roman" w:cstheme="minorHAnsi"/>
        </w:rPr>
        <w:t>Major indicators have been recalculated using new weights</w:t>
      </w:r>
      <w:r w:rsidR="0041043F" w:rsidRPr="0041043F">
        <w:rPr>
          <w:rFonts w:eastAsia="Times New Roman" w:cstheme="minorHAnsi"/>
        </w:rPr>
        <w:t>.</w:t>
      </w:r>
    </w:p>
    <w:p w14:paraId="08F3F37C" w14:textId="11E33629" w:rsidR="0041043F" w:rsidRPr="0041043F" w:rsidRDefault="00D02DA5" w:rsidP="0041043F">
      <w:pPr>
        <w:numPr>
          <w:ilvl w:val="0"/>
          <w:numId w:val="4"/>
        </w:numPr>
        <w:tabs>
          <w:tab w:val="clear" w:pos="720"/>
          <w:tab w:val="num" w:pos="1440"/>
        </w:tabs>
        <w:spacing w:before="100" w:beforeAutospacing="1" w:after="100" w:afterAutospacing="1" w:line="240" w:lineRule="auto"/>
        <w:ind w:left="1440"/>
        <w:jc w:val="both"/>
        <w:rPr>
          <w:rFonts w:eastAsia="Times New Roman" w:cstheme="minorHAnsi"/>
        </w:rPr>
      </w:pPr>
      <w:r>
        <w:rPr>
          <w:rFonts w:eastAsia="Times New Roman" w:cstheme="minorHAnsi"/>
        </w:rPr>
        <w:t xml:space="preserve">Those data have then </w:t>
      </w:r>
      <w:proofErr w:type="gramStart"/>
      <w:r>
        <w:rPr>
          <w:rFonts w:eastAsia="Times New Roman" w:cstheme="minorHAnsi"/>
        </w:rPr>
        <w:t>revised</w:t>
      </w:r>
      <w:proofErr w:type="gramEnd"/>
      <w:r>
        <w:rPr>
          <w:rFonts w:eastAsia="Times New Roman" w:cstheme="minorHAnsi"/>
        </w:rPr>
        <w:t xml:space="preserve"> </w:t>
      </w:r>
      <w:proofErr w:type="gramStart"/>
      <w:r w:rsidR="00C61AB4">
        <w:rPr>
          <w:rFonts w:eastAsia="Times New Roman" w:cstheme="minorHAnsi"/>
        </w:rPr>
        <w:t>in order to</w:t>
      </w:r>
      <w:proofErr w:type="gramEnd"/>
      <w:r w:rsidR="00C61AB4">
        <w:rPr>
          <w:rFonts w:eastAsia="Times New Roman" w:cstheme="minorHAnsi"/>
        </w:rPr>
        <w:t xml:space="preserve"> ensure data comparability according to the new methodology being used since 2021. The corrective factor used was the percentage difference between the old and new methodology, defined in the previous big revision after the change of the methodology in 2021, for every individual value in the series.</w:t>
      </w:r>
    </w:p>
    <w:p w14:paraId="11D07F57" w14:textId="7EC78ADA" w:rsidR="0041043F" w:rsidRDefault="0041043F" w:rsidP="0041043F">
      <w:pPr>
        <w:spacing w:before="100" w:beforeAutospacing="1" w:after="100" w:afterAutospacing="1" w:line="240" w:lineRule="auto"/>
        <w:ind w:left="720"/>
        <w:jc w:val="both"/>
        <w:rPr>
          <w:rFonts w:eastAsia="Times New Roman" w:cstheme="minorHAnsi"/>
        </w:rPr>
      </w:pPr>
      <w:r w:rsidRPr="0041043F">
        <w:rPr>
          <w:rFonts w:eastAsia="Times New Roman" w:cstheme="minorHAnsi"/>
          <w:b/>
          <w:bCs/>
        </w:rPr>
        <w:t>2011-2018</w:t>
      </w:r>
      <w:r>
        <w:rPr>
          <w:rFonts w:eastAsia="Times New Roman" w:cstheme="minorHAnsi"/>
          <w:b/>
          <w:bCs/>
          <w:lang w:val="sr-Cyrl-RS"/>
        </w:rPr>
        <w:t>.</w:t>
      </w:r>
      <w:r w:rsidRPr="0041043F">
        <w:rPr>
          <w:rFonts w:eastAsia="Times New Roman" w:cstheme="minorHAnsi"/>
        </w:rPr>
        <w:t xml:space="preserve"> </w:t>
      </w:r>
      <w:r w:rsidR="00C61AB4">
        <w:rPr>
          <w:rFonts w:eastAsia="Times New Roman" w:cstheme="minorHAnsi"/>
        </w:rPr>
        <w:t xml:space="preserve">Having in mind the big revision already performed on the series </w:t>
      </w:r>
      <w:r w:rsidRPr="0041043F">
        <w:rPr>
          <w:rFonts w:eastAsia="Times New Roman" w:cstheme="minorHAnsi"/>
        </w:rPr>
        <w:t xml:space="preserve">2011-2018 </w:t>
      </w:r>
      <w:r w:rsidR="00C61AB4">
        <w:rPr>
          <w:rFonts w:eastAsia="Times New Roman" w:cstheme="minorHAnsi"/>
        </w:rPr>
        <w:t xml:space="preserve">after the implementation of the new methodology in 2021, as well as many other methodological changes in the </w:t>
      </w:r>
      <w:proofErr w:type="spellStart"/>
      <w:r w:rsidR="00C61AB4">
        <w:rPr>
          <w:rFonts w:eastAsia="Times New Roman" w:cstheme="minorHAnsi"/>
        </w:rPr>
        <w:t>Labour</w:t>
      </w:r>
      <w:proofErr w:type="spellEnd"/>
      <w:r w:rsidR="00C61AB4">
        <w:rPr>
          <w:rFonts w:eastAsia="Times New Roman" w:cstheme="minorHAnsi"/>
        </w:rPr>
        <w:t xml:space="preserve"> Force Survey </w:t>
      </w:r>
      <w:r w:rsidR="00275F8C">
        <w:rPr>
          <w:rFonts w:eastAsia="Times New Roman" w:cstheme="minorHAnsi"/>
        </w:rPr>
        <w:t>over</w:t>
      </w:r>
      <w:r w:rsidR="00C61AB4">
        <w:rPr>
          <w:rFonts w:eastAsia="Times New Roman" w:cstheme="minorHAnsi"/>
        </w:rPr>
        <w:t xml:space="preserve"> the period 2011-2018 (change in the frequency of the survey from semi-annual to quarterly, then continuous; change in the estimate system in 2015; introduction</w:t>
      </w:r>
      <w:r w:rsidR="00275F8C">
        <w:rPr>
          <w:rFonts w:eastAsia="Times New Roman" w:cstheme="minorHAnsi"/>
        </w:rPr>
        <w:t xml:space="preserve"> of</w:t>
      </w:r>
      <w:r w:rsidR="00C61AB4">
        <w:rPr>
          <w:rFonts w:eastAsia="Times New Roman" w:cstheme="minorHAnsi"/>
        </w:rPr>
        <w:t xml:space="preserve"> unique weights at </w:t>
      </w:r>
      <w:r w:rsidR="00C61AB4">
        <w:rPr>
          <w:rFonts w:eastAsia="Times New Roman" w:cstheme="minorHAnsi"/>
        </w:rPr>
        <w:lastRenderedPageBreak/>
        <w:t xml:space="preserve">individual and household levels in 2016; continuous sample enlargement, etc.), </w:t>
      </w:r>
      <w:r w:rsidR="00275F8C">
        <w:rPr>
          <w:rFonts w:eastAsia="Times New Roman" w:cstheme="minorHAnsi"/>
        </w:rPr>
        <w:t>it was possible to carry out t</w:t>
      </w:r>
      <w:r w:rsidR="00C61AB4">
        <w:rPr>
          <w:rFonts w:eastAsia="Times New Roman" w:cstheme="minorHAnsi"/>
        </w:rPr>
        <w:t>he post-census revision for the given period</w:t>
      </w:r>
      <w:r w:rsidR="00275F8C">
        <w:rPr>
          <w:rFonts w:eastAsia="Times New Roman" w:cstheme="minorHAnsi"/>
        </w:rPr>
        <w:t>,</w:t>
      </w:r>
      <w:r w:rsidR="00C61AB4">
        <w:rPr>
          <w:rFonts w:eastAsia="Times New Roman" w:cstheme="minorHAnsi"/>
        </w:rPr>
        <w:t xml:space="preserve"> with a limited precision only for major indicators. </w:t>
      </w:r>
    </w:p>
    <w:p w14:paraId="06B1F54A" w14:textId="534C8F51" w:rsidR="0041043F" w:rsidRPr="0041043F" w:rsidRDefault="00275F8C" w:rsidP="0041043F">
      <w:pPr>
        <w:spacing w:before="100" w:beforeAutospacing="1" w:after="100" w:afterAutospacing="1" w:line="240" w:lineRule="auto"/>
        <w:ind w:left="720"/>
        <w:jc w:val="both"/>
        <w:rPr>
          <w:rFonts w:eastAsia="Times New Roman" w:cstheme="minorHAnsi"/>
        </w:rPr>
      </w:pPr>
      <w:r>
        <w:rPr>
          <w:rFonts w:eastAsia="Times New Roman" w:cstheme="minorHAnsi"/>
        </w:rPr>
        <w:t>In t</w:t>
      </w:r>
      <w:r w:rsidR="00562FD0">
        <w:rPr>
          <w:rFonts w:eastAsia="Times New Roman" w:cstheme="minorHAnsi"/>
        </w:rPr>
        <w:t xml:space="preserve">he methodological approach used for the post-census data revision for the period 2011-2018 </w:t>
      </w:r>
      <w:r w:rsidR="00517AFA">
        <w:rPr>
          <w:rFonts w:eastAsia="Times New Roman" w:cstheme="minorHAnsi"/>
        </w:rPr>
        <w:t>it was necessary to define</w:t>
      </w:r>
      <w:r w:rsidR="00692737">
        <w:rPr>
          <w:rFonts w:eastAsia="Times New Roman" w:cstheme="minorHAnsi"/>
        </w:rPr>
        <w:t xml:space="preserve"> the share of three main population contingents (employees, the unemployed and outside </w:t>
      </w:r>
      <w:proofErr w:type="spellStart"/>
      <w:r w:rsidR="00692737">
        <w:rPr>
          <w:rFonts w:eastAsia="Times New Roman" w:cstheme="minorHAnsi"/>
        </w:rPr>
        <w:t>labour</w:t>
      </w:r>
      <w:proofErr w:type="spellEnd"/>
      <w:r w:rsidR="00692737">
        <w:rPr>
          <w:rFonts w:eastAsia="Times New Roman" w:cstheme="minorHAnsi"/>
        </w:rPr>
        <w:t xml:space="preserve"> force persons) by sex and age group in the total population aged over 15 within the series on which the big revision in 2021 was performed due to methodolog</w:t>
      </w:r>
      <w:r w:rsidR="00517AFA">
        <w:rPr>
          <w:rFonts w:eastAsia="Times New Roman" w:cstheme="minorHAnsi"/>
        </w:rPr>
        <w:t>ical</w:t>
      </w:r>
      <w:r w:rsidR="00692737">
        <w:rPr>
          <w:rFonts w:eastAsia="Times New Roman" w:cstheme="minorHAnsi"/>
        </w:rPr>
        <w:t xml:space="preserve"> changes.</w:t>
      </w:r>
    </w:p>
    <w:p w14:paraId="741BD2B3" w14:textId="47F4D857" w:rsidR="0041043F" w:rsidRPr="0041043F" w:rsidRDefault="00692737" w:rsidP="0041043F">
      <w:pPr>
        <w:spacing w:before="100" w:beforeAutospacing="1" w:after="100" w:afterAutospacing="1" w:line="240" w:lineRule="auto"/>
        <w:ind w:left="720"/>
        <w:jc w:val="both"/>
        <w:rPr>
          <w:rFonts w:eastAsia="Times New Roman" w:cstheme="minorHAnsi"/>
        </w:rPr>
      </w:pPr>
      <w:r>
        <w:rPr>
          <w:rFonts w:eastAsia="Times New Roman" w:cstheme="minorHAnsi"/>
        </w:rPr>
        <w:t xml:space="preserve">Those shares have been used then on the new (post-census) series of data on the total population aged over 15 </w:t>
      </w:r>
      <w:proofErr w:type="gramStart"/>
      <w:r>
        <w:rPr>
          <w:rFonts w:eastAsia="Times New Roman" w:cstheme="minorHAnsi"/>
        </w:rPr>
        <w:t>in order to</w:t>
      </w:r>
      <w:proofErr w:type="gramEnd"/>
      <w:r>
        <w:rPr>
          <w:rFonts w:eastAsia="Times New Roman" w:cstheme="minorHAnsi"/>
        </w:rPr>
        <w:t xml:space="preserve"> obtain the (revised) number of employees, unemployed and outside </w:t>
      </w:r>
      <w:proofErr w:type="spellStart"/>
      <w:r>
        <w:rPr>
          <w:rFonts w:eastAsia="Times New Roman" w:cstheme="minorHAnsi"/>
        </w:rPr>
        <w:t>labour</w:t>
      </w:r>
      <w:proofErr w:type="spellEnd"/>
      <w:r>
        <w:rPr>
          <w:rFonts w:eastAsia="Times New Roman" w:cstheme="minorHAnsi"/>
        </w:rPr>
        <w:t xml:space="preserve"> force persons by sex and age group.  Afterwards, </w:t>
      </w:r>
      <w:proofErr w:type="gramStart"/>
      <w:r>
        <w:rPr>
          <w:rFonts w:eastAsia="Times New Roman" w:cstheme="minorHAnsi"/>
        </w:rPr>
        <w:t>in order to</w:t>
      </w:r>
      <w:proofErr w:type="gramEnd"/>
      <w:r>
        <w:rPr>
          <w:rFonts w:eastAsia="Times New Roman" w:cstheme="minorHAnsi"/>
        </w:rPr>
        <w:t xml:space="preserve"> maintain the structure of the series of the </w:t>
      </w:r>
      <w:proofErr w:type="spellStart"/>
      <w:r>
        <w:rPr>
          <w:rFonts w:eastAsia="Times New Roman" w:cstheme="minorHAnsi"/>
        </w:rPr>
        <w:t>Labour</w:t>
      </w:r>
      <w:proofErr w:type="spellEnd"/>
      <w:r>
        <w:rPr>
          <w:rFonts w:eastAsia="Times New Roman" w:cstheme="minorHAnsi"/>
        </w:rPr>
        <w:t xml:space="preserve"> Force Survey and achieve corresponding linear constraints (e.g. so as the sum of revised data by sex and/or age group</w:t>
      </w:r>
      <w:r w:rsidR="006277F9">
        <w:rPr>
          <w:rFonts w:eastAsia="Times New Roman" w:cstheme="minorHAnsi"/>
        </w:rPr>
        <w:t xml:space="preserve"> to be</w:t>
      </w:r>
      <w:r>
        <w:rPr>
          <w:rFonts w:eastAsia="Times New Roman" w:cstheme="minorHAnsi"/>
        </w:rPr>
        <w:t xml:space="preserve"> equal to the revised series of the total</w:t>
      </w:r>
      <w:r w:rsidR="00517AFA">
        <w:rPr>
          <w:rFonts w:eastAsia="Times New Roman" w:cstheme="minorHAnsi"/>
        </w:rPr>
        <w:t xml:space="preserve"> sum</w:t>
      </w:r>
      <w:r>
        <w:rPr>
          <w:rFonts w:eastAsia="Times New Roman" w:cstheme="minorHAnsi"/>
        </w:rPr>
        <w:t xml:space="preserve">), additional </w:t>
      </w:r>
      <w:r w:rsidR="00CE26D9">
        <w:rPr>
          <w:rFonts w:eastAsia="Times New Roman" w:cstheme="minorHAnsi"/>
        </w:rPr>
        <w:t xml:space="preserve">(minor) </w:t>
      </w:r>
      <w:r>
        <w:rPr>
          <w:rFonts w:eastAsia="Times New Roman" w:cstheme="minorHAnsi"/>
        </w:rPr>
        <w:t>corrections have been made</w:t>
      </w:r>
      <w:r w:rsidR="00CE26D9">
        <w:rPr>
          <w:rFonts w:eastAsia="Times New Roman" w:cstheme="minorHAnsi"/>
        </w:rPr>
        <w:t xml:space="preserve"> on the contingent of the outside </w:t>
      </w:r>
      <w:proofErr w:type="spellStart"/>
      <w:r w:rsidR="00CE26D9">
        <w:rPr>
          <w:rFonts w:eastAsia="Times New Roman" w:cstheme="minorHAnsi"/>
        </w:rPr>
        <w:t>labour</w:t>
      </w:r>
      <w:proofErr w:type="spellEnd"/>
      <w:r w:rsidR="00CE26D9">
        <w:rPr>
          <w:rFonts w:eastAsia="Times New Roman" w:cstheme="minorHAnsi"/>
        </w:rPr>
        <w:t xml:space="preserve"> force population.</w:t>
      </w:r>
    </w:p>
    <w:p w14:paraId="6A6F0D6B" w14:textId="77777777" w:rsidR="00802B88" w:rsidRDefault="00802B88">
      <w:pPr>
        <w:rPr>
          <w:lang w:val="sr-Cyrl-RS"/>
        </w:rPr>
        <w:sectPr w:rsidR="00802B88" w:rsidSect="007C7CEC">
          <w:pgSz w:w="12240" w:h="15840"/>
          <w:pgMar w:top="720" w:right="1152" w:bottom="720" w:left="720" w:header="720" w:footer="720" w:gutter="432"/>
          <w:cols w:space="720"/>
          <w:docGrid w:linePitch="360"/>
        </w:sectPr>
      </w:pPr>
    </w:p>
    <w:tbl>
      <w:tblPr>
        <w:tblW w:w="14710" w:type="dxa"/>
        <w:tblLook w:val="04A0" w:firstRow="1" w:lastRow="0" w:firstColumn="1" w:lastColumn="0" w:noHBand="0" w:noVBand="1"/>
      </w:tblPr>
      <w:tblGrid>
        <w:gridCol w:w="1080"/>
        <w:gridCol w:w="3070"/>
        <w:gridCol w:w="751"/>
        <w:gridCol w:w="888"/>
        <w:gridCol w:w="888"/>
        <w:gridCol w:w="888"/>
        <w:gridCol w:w="888"/>
        <w:gridCol w:w="888"/>
        <w:gridCol w:w="888"/>
        <w:gridCol w:w="888"/>
        <w:gridCol w:w="27"/>
        <w:gridCol w:w="861"/>
        <w:gridCol w:w="27"/>
        <w:gridCol w:w="861"/>
        <w:gridCol w:w="27"/>
        <w:gridCol w:w="861"/>
        <w:gridCol w:w="27"/>
        <w:gridCol w:w="861"/>
        <w:gridCol w:w="41"/>
      </w:tblGrid>
      <w:tr w:rsidR="006D3B0D" w:rsidRPr="0041043F" w14:paraId="01A2C846" w14:textId="77777777" w:rsidTr="00E11E9E">
        <w:trPr>
          <w:trHeight w:val="157"/>
        </w:trPr>
        <w:tc>
          <w:tcPr>
            <w:tcW w:w="14710" w:type="dxa"/>
            <w:gridSpan w:val="19"/>
            <w:tcBorders>
              <w:top w:val="nil"/>
              <w:left w:val="nil"/>
              <w:bottom w:val="nil"/>
              <w:right w:val="nil"/>
            </w:tcBorders>
            <w:shd w:val="clear" w:color="000000" w:fill="FFFFFF"/>
            <w:vAlign w:val="center"/>
            <w:hideMark/>
          </w:tcPr>
          <w:p w14:paraId="4162AD65" w14:textId="4247AB9E" w:rsidR="006D3B0D" w:rsidRPr="0041043F" w:rsidRDefault="006D3B0D" w:rsidP="006D3B0D">
            <w:pPr>
              <w:spacing w:after="0" w:line="240" w:lineRule="auto"/>
              <w:rPr>
                <w:rFonts w:eastAsia="Times New Roman" w:cstheme="minorHAnsi"/>
                <w:b/>
                <w:bCs/>
                <w:color w:val="2F75B5"/>
                <w:sz w:val="20"/>
                <w:szCs w:val="20"/>
              </w:rPr>
            </w:pPr>
            <w:proofErr w:type="spellStart"/>
            <w:r w:rsidRPr="0041043F">
              <w:rPr>
                <w:rFonts w:eastAsia="Times New Roman" w:cstheme="minorHAnsi"/>
                <w:b/>
                <w:bCs/>
                <w:color w:val="2F75B5"/>
                <w:sz w:val="20"/>
                <w:szCs w:val="20"/>
              </w:rPr>
              <w:lastRenderedPageBreak/>
              <w:t>Та</w:t>
            </w:r>
            <w:r w:rsidR="00F7491E">
              <w:rPr>
                <w:rFonts w:eastAsia="Times New Roman" w:cstheme="minorHAnsi"/>
                <w:b/>
                <w:bCs/>
                <w:color w:val="2F75B5"/>
                <w:sz w:val="20"/>
                <w:szCs w:val="20"/>
              </w:rPr>
              <w:t>ble</w:t>
            </w:r>
            <w:proofErr w:type="spellEnd"/>
            <w:r w:rsidR="00F7491E">
              <w:rPr>
                <w:rFonts w:eastAsia="Times New Roman" w:cstheme="minorHAnsi"/>
                <w:b/>
                <w:bCs/>
                <w:color w:val="2F75B5"/>
                <w:sz w:val="20"/>
                <w:szCs w:val="20"/>
              </w:rPr>
              <w:t xml:space="preserve"> </w:t>
            </w:r>
            <w:r w:rsidRPr="0041043F">
              <w:rPr>
                <w:rFonts w:eastAsia="Times New Roman" w:cstheme="minorHAnsi"/>
                <w:b/>
                <w:bCs/>
                <w:color w:val="2F75B5"/>
                <w:sz w:val="20"/>
                <w:szCs w:val="20"/>
              </w:rPr>
              <w:t xml:space="preserve">1. </w:t>
            </w:r>
            <w:proofErr w:type="spellStart"/>
            <w:r w:rsidRPr="0041043F">
              <w:rPr>
                <w:rFonts w:eastAsia="Times New Roman" w:cstheme="minorHAnsi"/>
                <w:b/>
                <w:bCs/>
                <w:color w:val="2F75B5"/>
                <w:sz w:val="20"/>
                <w:szCs w:val="20"/>
              </w:rPr>
              <w:t>О</w:t>
            </w:r>
            <w:r w:rsidR="00F7491E">
              <w:rPr>
                <w:rFonts w:eastAsia="Times New Roman" w:cstheme="minorHAnsi"/>
                <w:b/>
                <w:bCs/>
                <w:color w:val="2F75B5"/>
                <w:sz w:val="20"/>
                <w:szCs w:val="20"/>
              </w:rPr>
              <w:t>riginal</w:t>
            </w:r>
            <w:proofErr w:type="spellEnd"/>
            <w:r w:rsidR="00F7491E">
              <w:rPr>
                <w:rFonts w:eastAsia="Times New Roman" w:cstheme="minorHAnsi"/>
                <w:b/>
                <w:bCs/>
                <w:color w:val="2F75B5"/>
                <w:sz w:val="20"/>
                <w:szCs w:val="20"/>
              </w:rPr>
              <w:t xml:space="preserve"> data </w:t>
            </w:r>
            <w:r w:rsidR="00706B2C" w:rsidRPr="0041043F">
              <w:rPr>
                <w:rFonts w:eastAsia="Times New Roman" w:cstheme="minorHAnsi"/>
                <w:b/>
                <w:bCs/>
                <w:color w:val="2F75B5"/>
                <w:sz w:val="20"/>
                <w:szCs w:val="20"/>
                <w:lang w:val="sr-Cyrl-RS"/>
              </w:rPr>
              <w:t xml:space="preserve">‒ </w:t>
            </w:r>
            <w:r w:rsidR="00F7491E">
              <w:rPr>
                <w:rFonts w:eastAsia="Times New Roman" w:cstheme="minorHAnsi"/>
                <w:b/>
                <w:bCs/>
                <w:color w:val="2F75B5"/>
                <w:sz w:val="20"/>
                <w:szCs w:val="20"/>
              </w:rPr>
              <w:t>data based on the weighting system which used demographic estimates drawn from the 2011 Population Census</w:t>
            </w:r>
          </w:p>
        </w:tc>
      </w:tr>
      <w:tr w:rsidR="00E11E9E" w:rsidRPr="0041043F" w14:paraId="26E8FD38" w14:textId="77777777" w:rsidTr="00E11E9E">
        <w:trPr>
          <w:gridAfter w:val="1"/>
          <w:wAfter w:w="41" w:type="dxa"/>
          <w:trHeight w:val="219"/>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5CE9CAF8" w14:textId="07E550F2" w:rsidR="006D3B0D" w:rsidRPr="0041043F" w:rsidRDefault="006D3B0D" w:rsidP="006D3B0D">
            <w:pPr>
              <w:spacing w:after="0" w:line="240" w:lineRule="auto"/>
              <w:jc w:val="center"/>
              <w:rPr>
                <w:rFonts w:eastAsia="Times New Roman" w:cstheme="minorHAnsi"/>
                <w:color w:val="000000"/>
              </w:rPr>
            </w:pPr>
            <w:proofErr w:type="spellStart"/>
            <w:r w:rsidRPr="0041043F">
              <w:rPr>
                <w:rFonts w:eastAsia="Times New Roman" w:cstheme="minorHAnsi"/>
                <w:color w:val="000000"/>
              </w:rPr>
              <w:t>О</w:t>
            </w:r>
            <w:r w:rsidR="00F7491E">
              <w:rPr>
                <w:rFonts w:eastAsia="Times New Roman" w:cstheme="minorHAnsi"/>
                <w:color w:val="000000"/>
              </w:rPr>
              <w:t>riginal</w:t>
            </w:r>
            <w:proofErr w:type="spellEnd"/>
            <w:r w:rsidR="00F7491E">
              <w:rPr>
                <w:rFonts w:eastAsia="Times New Roman" w:cstheme="minorHAnsi"/>
                <w:color w:val="000000"/>
              </w:rPr>
              <w:t xml:space="preserve"> series</w:t>
            </w:r>
            <w:r w:rsidRPr="0041043F">
              <w:rPr>
                <w:rFonts w:eastAsia="Times New Roman" w:cstheme="minorHAnsi"/>
                <w:color w:val="000000"/>
              </w:rPr>
              <w:t xml:space="preserve"> </w:t>
            </w:r>
          </w:p>
        </w:tc>
        <w:tc>
          <w:tcPr>
            <w:tcW w:w="3070" w:type="dxa"/>
            <w:tcBorders>
              <w:top w:val="single" w:sz="8" w:space="0" w:color="auto"/>
              <w:left w:val="nil"/>
              <w:bottom w:val="single" w:sz="4" w:space="0" w:color="auto"/>
              <w:right w:val="single" w:sz="12" w:space="0" w:color="auto"/>
            </w:tcBorders>
            <w:shd w:val="clear" w:color="000000" w:fill="FFFFFF"/>
            <w:vAlign w:val="bottom"/>
            <w:hideMark/>
          </w:tcPr>
          <w:p w14:paraId="101C6603" w14:textId="77777777" w:rsidR="006D3B0D" w:rsidRPr="0041043F" w:rsidRDefault="006D3B0D" w:rsidP="006D3B0D">
            <w:pPr>
              <w:spacing w:after="0" w:line="240" w:lineRule="auto"/>
              <w:rPr>
                <w:rFonts w:eastAsia="Times New Roman" w:cstheme="minorHAnsi"/>
                <w:color w:val="FF0000"/>
                <w:sz w:val="18"/>
                <w:szCs w:val="18"/>
              </w:rPr>
            </w:pPr>
            <w:r w:rsidRPr="0041043F">
              <w:rPr>
                <w:rFonts w:eastAsia="Times New Roman" w:cstheme="minorHAnsi"/>
                <w:color w:val="FF0000"/>
                <w:sz w:val="18"/>
                <w:szCs w:val="18"/>
              </w:rPr>
              <w:t> </w:t>
            </w:r>
          </w:p>
        </w:tc>
        <w:tc>
          <w:tcPr>
            <w:tcW w:w="751" w:type="dxa"/>
            <w:tcBorders>
              <w:top w:val="single" w:sz="8" w:space="0" w:color="auto"/>
              <w:left w:val="single" w:sz="8" w:space="0" w:color="auto"/>
              <w:bottom w:val="nil"/>
              <w:right w:val="nil"/>
            </w:tcBorders>
            <w:shd w:val="clear" w:color="000000" w:fill="FFFFFF"/>
            <w:noWrap/>
            <w:vAlign w:val="center"/>
            <w:hideMark/>
          </w:tcPr>
          <w:p w14:paraId="2C823ED5"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1Q2021</w:t>
            </w:r>
          </w:p>
        </w:tc>
        <w:tc>
          <w:tcPr>
            <w:tcW w:w="888" w:type="dxa"/>
            <w:tcBorders>
              <w:top w:val="single" w:sz="8" w:space="0" w:color="auto"/>
              <w:left w:val="single" w:sz="8" w:space="0" w:color="auto"/>
              <w:bottom w:val="nil"/>
              <w:right w:val="nil"/>
            </w:tcBorders>
            <w:shd w:val="clear" w:color="000000" w:fill="FFFFFF"/>
            <w:noWrap/>
            <w:vAlign w:val="center"/>
            <w:hideMark/>
          </w:tcPr>
          <w:p w14:paraId="1BB13EA2"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2Q2021</w:t>
            </w:r>
          </w:p>
        </w:tc>
        <w:tc>
          <w:tcPr>
            <w:tcW w:w="888" w:type="dxa"/>
            <w:tcBorders>
              <w:top w:val="single" w:sz="8" w:space="0" w:color="auto"/>
              <w:left w:val="single" w:sz="8" w:space="0" w:color="auto"/>
              <w:bottom w:val="nil"/>
              <w:right w:val="nil"/>
            </w:tcBorders>
            <w:shd w:val="clear" w:color="000000" w:fill="FFFFFF"/>
            <w:noWrap/>
            <w:vAlign w:val="center"/>
            <w:hideMark/>
          </w:tcPr>
          <w:p w14:paraId="79BC8ABD"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3Q2021</w:t>
            </w:r>
          </w:p>
        </w:tc>
        <w:tc>
          <w:tcPr>
            <w:tcW w:w="888" w:type="dxa"/>
            <w:tcBorders>
              <w:top w:val="single" w:sz="8" w:space="0" w:color="auto"/>
              <w:left w:val="single" w:sz="8" w:space="0" w:color="auto"/>
              <w:bottom w:val="nil"/>
              <w:right w:val="nil"/>
            </w:tcBorders>
            <w:shd w:val="clear" w:color="000000" w:fill="FFFFFF"/>
            <w:noWrap/>
            <w:vAlign w:val="center"/>
            <w:hideMark/>
          </w:tcPr>
          <w:p w14:paraId="51237636"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4Q2021</w:t>
            </w:r>
          </w:p>
        </w:tc>
        <w:tc>
          <w:tcPr>
            <w:tcW w:w="888" w:type="dxa"/>
            <w:tcBorders>
              <w:top w:val="single" w:sz="8" w:space="0" w:color="auto"/>
              <w:left w:val="single" w:sz="8" w:space="0" w:color="auto"/>
              <w:bottom w:val="nil"/>
              <w:right w:val="nil"/>
            </w:tcBorders>
            <w:shd w:val="clear" w:color="000000" w:fill="FFFFFF"/>
            <w:noWrap/>
            <w:vAlign w:val="center"/>
            <w:hideMark/>
          </w:tcPr>
          <w:p w14:paraId="587AD1B4"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1Q2022</w:t>
            </w:r>
          </w:p>
        </w:tc>
        <w:tc>
          <w:tcPr>
            <w:tcW w:w="888" w:type="dxa"/>
            <w:tcBorders>
              <w:top w:val="single" w:sz="8" w:space="0" w:color="auto"/>
              <w:left w:val="single" w:sz="8" w:space="0" w:color="auto"/>
              <w:bottom w:val="nil"/>
              <w:right w:val="nil"/>
            </w:tcBorders>
            <w:shd w:val="clear" w:color="000000" w:fill="FFFFFF"/>
            <w:noWrap/>
            <w:vAlign w:val="center"/>
            <w:hideMark/>
          </w:tcPr>
          <w:p w14:paraId="7ACBC94B"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2Q2022</w:t>
            </w:r>
          </w:p>
        </w:tc>
        <w:tc>
          <w:tcPr>
            <w:tcW w:w="888" w:type="dxa"/>
            <w:tcBorders>
              <w:top w:val="single" w:sz="8" w:space="0" w:color="auto"/>
              <w:left w:val="single" w:sz="8" w:space="0" w:color="auto"/>
              <w:bottom w:val="nil"/>
              <w:right w:val="nil"/>
            </w:tcBorders>
            <w:shd w:val="clear" w:color="000000" w:fill="FFFFFF"/>
            <w:noWrap/>
            <w:vAlign w:val="center"/>
            <w:hideMark/>
          </w:tcPr>
          <w:p w14:paraId="76F63974"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3Q2022</w:t>
            </w:r>
          </w:p>
        </w:tc>
        <w:tc>
          <w:tcPr>
            <w:tcW w:w="888" w:type="dxa"/>
            <w:tcBorders>
              <w:top w:val="single" w:sz="8" w:space="0" w:color="auto"/>
              <w:left w:val="single" w:sz="8" w:space="0" w:color="auto"/>
              <w:bottom w:val="nil"/>
              <w:right w:val="single" w:sz="8" w:space="0" w:color="auto"/>
            </w:tcBorders>
            <w:shd w:val="clear" w:color="000000" w:fill="FFFFFF"/>
            <w:noWrap/>
            <w:vAlign w:val="center"/>
            <w:hideMark/>
          </w:tcPr>
          <w:p w14:paraId="5F07170B"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4Q2022</w:t>
            </w:r>
          </w:p>
        </w:tc>
        <w:tc>
          <w:tcPr>
            <w:tcW w:w="888" w:type="dxa"/>
            <w:gridSpan w:val="2"/>
            <w:tcBorders>
              <w:top w:val="nil"/>
              <w:left w:val="nil"/>
              <w:bottom w:val="nil"/>
              <w:right w:val="nil"/>
            </w:tcBorders>
            <w:shd w:val="clear" w:color="auto" w:fill="auto"/>
            <w:noWrap/>
            <w:vAlign w:val="bottom"/>
            <w:hideMark/>
          </w:tcPr>
          <w:p w14:paraId="2E0BDD3C" w14:textId="77777777" w:rsidR="006D3B0D" w:rsidRPr="0041043F" w:rsidRDefault="006D3B0D" w:rsidP="006D3B0D">
            <w:pPr>
              <w:spacing w:after="0" w:line="240" w:lineRule="auto"/>
              <w:jc w:val="center"/>
              <w:rPr>
                <w:rFonts w:eastAsia="Times New Roman" w:cstheme="minorHAnsi"/>
                <w:b/>
                <w:bCs/>
                <w:sz w:val="18"/>
                <w:szCs w:val="18"/>
              </w:rPr>
            </w:pPr>
          </w:p>
        </w:tc>
        <w:tc>
          <w:tcPr>
            <w:tcW w:w="888" w:type="dxa"/>
            <w:gridSpan w:val="2"/>
            <w:tcBorders>
              <w:top w:val="nil"/>
              <w:left w:val="nil"/>
              <w:bottom w:val="nil"/>
              <w:right w:val="nil"/>
            </w:tcBorders>
            <w:shd w:val="clear" w:color="auto" w:fill="auto"/>
            <w:noWrap/>
            <w:vAlign w:val="bottom"/>
            <w:hideMark/>
          </w:tcPr>
          <w:p w14:paraId="18331147"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7A2A9965"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4F4BB845" w14:textId="77777777" w:rsidR="006D3B0D" w:rsidRPr="0041043F" w:rsidRDefault="006D3B0D" w:rsidP="006D3B0D">
            <w:pPr>
              <w:spacing w:after="0" w:line="240" w:lineRule="auto"/>
              <w:rPr>
                <w:rFonts w:eastAsia="Times New Roman" w:cstheme="minorHAnsi"/>
                <w:sz w:val="20"/>
                <w:szCs w:val="20"/>
              </w:rPr>
            </w:pPr>
          </w:p>
        </w:tc>
      </w:tr>
      <w:tr w:rsidR="00E11E9E" w:rsidRPr="0041043F" w14:paraId="3AB5E9A7" w14:textId="77777777" w:rsidTr="00E11E9E">
        <w:trPr>
          <w:trHeight w:val="139"/>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53471221" w14:textId="77777777" w:rsidR="006D3B0D" w:rsidRPr="0041043F" w:rsidRDefault="006D3B0D" w:rsidP="006D3B0D">
            <w:pPr>
              <w:spacing w:after="0" w:line="240" w:lineRule="auto"/>
              <w:rPr>
                <w:rFonts w:eastAsia="Times New Roman" w:cstheme="minorHAnsi"/>
                <w:color w:val="000000"/>
              </w:rPr>
            </w:pPr>
          </w:p>
        </w:tc>
        <w:tc>
          <w:tcPr>
            <w:tcW w:w="3070" w:type="dxa"/>
            <w:tcBorders>
              <w:top w:val="nil"/>
              <w:left w:val="nil"/>
              <w:bottom w:val="nil"/>
              <w:right w:val="nil"/>
            </w:tcBorders>
            <w:shd w:val="clear" w:color="auto" w:fill="auto"/>
            <w:vAlign w:val="bottom"/>
            <w:hideMark/>
          </w:tcPr>
          <w:p w14:paraId="688F4C16" w14:textId="77777777" w:rsidR="006D3B0D" w:rsidRPr="0041043F" w:rsidRDefault="006D3B0D" w:rsidP="006D3B0D">
            <w:pPr>
              <w:spacing w:after="0" w:line="240" w:lineRule="auto"/>
              <w:rPr>
                <w:rFonts w:eastAsia="Times New Roman" w:cstheme="minorHAnsi"/>
                <w:color w:val="000000"/>
                <w:sz w:val="18"/>
                <w:szCs w:val="18"/>
              </w:rPr>
            </w:pPr>
            <w:r w:rsidRPr="0041043F">
              <w:rPr>
                <w:rFonts w:eastAsia="Times New Roman" w:cstheme="minorHAnsi"/>
                <w:color w:val="000000"/>
                <w:sz w:val="18"/>
                <w:szCs w:val="18"/>
              </w:rPr>
              <w:t> </w:t>
            </w:r>
          </w:p>
        </w:tc>
        <w:tc>
          <w:tcPr>
            <w:tcW w:w="6994" w:type="dxa"/>
            <w:gridSpan w:val="9"/>
            <w:tcBorders>
              <w:top w:val="single" w:sz="4" w:space="0" w:color="auto"/>
              <w:left w:val="single" w:sz="4" w:space="0" w:color="auto"/>
              <w:bottom w:val="single" w:sz="4" w:space="0" w:color="auto"/>
              <w:right w:val="single" w:sz="8" w:space="0" w:color="000000"/>
            </w:tcBorders>
            <w:shd w:val="clear" w:color="000000" w:fill="FFFFFF"/>
            <w:vAlign w:val="center"/>
            <w:hideMark/>
          </w:tcPr>
          <w:p w14:paraId="5C66C880" w14:textId="66B4A2E2" w:rsidR="006D3B0D" w:rsidRPr="0041043F" w:rsidRDefault="006D3B0D" w:rsidP="006D3B0D">
            <w:pPr>
              <w:spacing w:after="0" w:line="240" w:lineRule="auto"/>
              <w:jc w:val="center"/>
              <w:rPr>
                <w:rFonts w:eastAsia="Times New Roman" w:cstheme="minorHAnsi"/>
                <w:sz w:val="14"/>
                <w:szCs w:val="14"/>
              </w:rPr>
            </w:pPr>
            <w:r w:rsidRPr="0041043F">
              <w:rPr>
                <w:rFonts w:eastAsia="Times New Roman" w:cstheme="minorHAnsi"/>
                <w:sz w:val="14"/>
                <w:szCs w:val="14"/>
              </w:rPr>
              <w:t>(</w:t>
            </w:r>
            <w:proofErr w:type="gramStart"/>
            <w:r w:rsidR="00F7491E">
              <w:rPr>
                <w:rFonts w:eastAsia="Times New Roman" w:cstheme="minorHAnsi"/>
                <w:sz w:val="14"/>
                <w:szCs w:val="14"/>
              </w:rPr>
              <w:t>in</w:t>
            </w:r>
            <w:proofErr w:type="gramEnd"/>
            <w:r w:rsidR="00F7491E">
              <w:rPr>
                <w:rFonts w:eastAsia="Times New Roman" w:cstheme="minorHAnsi"/>
                <w:sz w:val="14"/>
                <w:szCs w:val="14"/>
              </w:rPr>
              <w:t xml:space="preserve"> </w:t>
            </w:r>
            <w:proofErr w:type="spellStart"/>
            <w:r w:rsidR="00F7491E">
              <w:rPr>
                <w:rFonts w:eastAsia="Times New Roman" w:cstheme="minorHAnsi"/>
                <w:sz w:val="14"/>
                <w:szCs w:val="14"/>
              </w:rPr>
              <w:t>thous</w:t>
            </w:r>
            <w:proofErr w:type="spellEnd"/>
            <w:r w:rsidRPr="0041043F">
              <w:rPr>
                <w:rFonts w:eastAsia="Times New Roman" w:cstheme="minorHAnsi"/>
                <w:sz w:val="14"/>
                <w:szCs w:val="14"/>
              </w:rPr>
              <w:t>.)</w:t>
            </w:r>
          </w:p>
        </w:tc>
        <w:tc>
          <w:tcPr>
            <w:tcW w:w="888" w:type="dxa"/>
            <w:gridSpan w:val="2"/>
            <w:tcBorders>
              <w:top w:val="nil"/>
              <w:left w:val="nil"/>
              <w:bottom w:val="nil"/>
              <w:right w:val="nil"/>
            </w:tcBorders>
            <w:shd w:val="clear" w:color="auto" w:fill="auto"/>
            <w:noWrap/>
            <w:vAlign w:val="bottom"/>
            <w:hideMark/>
          </w:tcPr>
          <w:p w14:paraId="6E26AE8A" w14:textId="77777777" w:rsidR="006D3B0D" w:rsidRPr="0041043F" w:rsidRDefault="006D3B0D" w:rsidP="006D3B0D">
            <w:pPr>
              <w:spacing w:after="0" w:line="240" w:lineRule="auto"/>
              <w:jc w:val="center"/>
              <w:rPr>
                <w:rFonts w:eastAsia="Times New Roman" w:cstheme="minorHAnsi"/>
                <w:sz w:val="18"/>
                <w:szCs w:val="18"/>
              </w:rPr>
            </w:pPr>
          </w:p>
        </w:tc>
        <w:tc>
          <w:tcPr>
            <w:tcW w:w="888" w:type="dxa"/>
            <w:gridSpan w:val="2"/>
            <w:tcBorders>
              <w:top w:val="nil"/>
              <w:left w:val="nil"/>
              <w:bottom w:val="nil"/>
              <w:right w:val="nil"/>
            </w:tcBorders>
            <w:shd w:val="clear" w:color="auto" w:fill="auto"/>
            <w:noWrap/>
            <w:vAlign w:val="bottom"/>
            <w:hideMark/>
          </w:tcPr>
          <w:p w14:paraId="5D02CE61"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4FB44EF5" w14:textId="77777777" w:rsidR="006D3B0D" w:rsidRPr="0041043F" w:rsidRDefault="006D3B0D" w:rsidP="006D3B0D">
            <w:pPr>
              <w:spacing w:after="0" w:line="240" w:lineRule="auto"/>
              <w:rPr>
                <w:rFonts w:eastAsia="Times New Roman" w:cstheme="minorHAnsi"/>
                <w:sz w:val="20"/>
                <w:szCs w:val="20"/>
              </w:rPr>
            </w:pPr>
          </w:p>
        </w:tc>
        <w:tc>
          <w:tcPr>
            <w:tcW w:w="902" w:type="dxa"/>
            <w:gridSpan w:val="2"/>
            <w:tcBorders>
              <w:top w:val="nil"/>
              <w:left w:val="nil"/>
              <w:bottom w:val="nil"/>
              <w:right w:val="nil"/>
            </w:tcBorders>
            <w:shd w:val="clear" w:color="auto" w:fill="auto"/>
            <w:noWrap/>
            <w:vAlign w:val="bottom"/>
            <w:hideMark/>
          </w:tcPr>
          <w:p w14:paraId="5345E02C" w14:textId="77777777" w:rsidR="006D3B0D" w:rsidRPr="0041043F" w:rsidRDefault="006D3B0D" w:rsidP="006D3B0D">
            <w:pPr>
              <w:spacing w:after="0" w:line="240" w:lineRule="auto"/>
              <w:rPr>
                <w:rFonts w:eastAsia="Times New Roman" w:cstheme="minorHAnsi"/>
                <w:sz w:val="20"/>
                <w:szCs w:val="20"/>
              </w:rPr>
            </w:pPr>
          </w:p>
        </w:tc>
      </w:tr>
      <w:tr w:rsidR="00E11E9E" w:rsidRPr="0041043F" w14:paraId="732B3CA3" w14:textId="77777777" w:rsidTr="00E11E9E">
        <w:trPr>
          <w:gridAfter w:val="1"/>
          <w:wAfter w:w="41" w:type="dxa"/>
          <w:trHeight w:val="282"/>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6FD17432" w14:textId="77777777" w:rsidR="006D3B0D" w:rsidRPr="0041043F" w:rsidRDefault="006D3B0D" w:rsidP="006D3B0D">
            <w:pPr>
              <w:spacing w:after="0" w:line="240" w:lineRule="auto"/>
              <w:rPr>
                <w:rFonts w:eastAsia="Times New Roman" w:cstheme="minorHAnsi"/>
                <w:color w:val="000000"/>
              </w:rPr>
            </w:pPr>
          </w:p>
        </w:tc>
        <w:tc>
          <w:tcPr>
            <w:tcW w:w="3070" w:type="dxa"/>
            <w:tcBorders>
              <w:top w:val="single" w:sz="4" w:space="0" w:color="auto"/>
              <w:left w:val="nil"/>
              <w:bottom w:val="single" w:sz="4" w:space="0" w:color="auto"/>
              <w:right w:val="nil"/>
            </w:tcBorders>
            <w:shd w:val="clear" w:color="auto" w:fill="auto"/>
            <w:vAlign w:val="center"/>
            <w:hideMark/>
          </w:tcPr>
          <w:p w14:paraId="51639BC6" w14:textId="0F383569" w:rsidR="006D3B0D" w:rsidRPr="0041043F" w:rsidRDefault="00F7491E" w:rsidP="006D3B0D">
            <w:pPr>
              <w:spacing w:after="0" w:line="240" w:lineRule="auto"/>
              <w:rPr>
                <w:rFonts w:eastAsia="Times New Roman" w:cstheme="minorHAnsi"/>
                <w:b/>
                <w:bCs/>
                <w:sz w:val="18"/>
                <w:szCs w:val="18"/>
              </w:rPr>
            </w:pPr>
            <w:r>
              <w:rPr>
                <w:rFonts w:eastAsia="Times New Roman" w:cstheme="minorHAnsi"/>
                <w:b/>
                <w:bCs/>
                <w:sz w:val="18"/>
                <w:szCs w:val="18"/>
              </w:rPr>
              <w:t>Population aged 15 and over</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14:paraId="755BCD46" w14:textId="2869E7CA" w:rsidR="006D3B0D" w:rsidRPr="0041043F" w:rsidRDefault="006D3B0D" w:rsidP="006D3B0D">
            <w:pPr>
              <w:spacing w:after="0" w:line="240" w:lineRule="auto"/>
              <w:jc w:val="right"/>
              <w:rPr>
                <w:rFonts w:eastAsia="Times New Roman" w:cstheme="minorHAnsi"/>
                <w:b/>
                <w:bCs/>
                <w:sz w:val="16"/>
                <w:szCs w:val="16"/>
              </w:rPr>
            </w:pPr>
            <w:r w:rsidRPr="0041043F">
              <w:rPr>
                <w:rFonts w:eastAsia="Times New Roman" w:cstheme="minorHAnsi"/>
                <w:b/>
                <w:bCs/>
                <w:sz w:val="16"/>
                <w:szCs w:val="16"/>
              </w:rPr>
              <w:t>5875</w:t>
            </w:r>
            <w:r w:rsidR="008D6EFB">
              <w:rPr>
                <w:rFonts w:eastAsia="Times New Roman" w:cstheme="minorHAnsi"/>
                <w:b/>
                <w:bCs/>
                <w:sz w:val="16"/>
                <w:szCs w:val="16"/>
              </w:rPr>
              <w:t>.</w:t>
            </w:r>
            <w:r w:rsidRPr="0041043F">
              <w:rPr>
                <w:rFonts w:eastAsia="Times New Roman" w:cstheme="minorHAnsi"/>
                <w:b/>
                <w:bCs/>
                <w:sz w:val="16"/>
                <w:szCs w:val="16"/>
              </w:rPr>
              <w:t>1</w:t>
            </w:r>
          </w:p>
        </w:tc>
        <w:tc>
          <w:tcPr>
            <w:tcW w:w="888" w:type="dxa"/>
            <w:tcBorders>
              <w:top w:val="nil"/>
              <w:left w:val="nil"/>
              <w:bottom w:val="single" w:sz="4" w:space="0" w:color="auto"/>
              <w:right w:val="single" w:sz="4" w:space="0" w:color="auto"/>
            </w:tcBorders>
            <w:shd w:val="clear" w:color="000000" w:fill="FFFFFF"/>
            <w:noWrap/>
            <w:vAlign w:val="bottom"/>
            <w:hideMark/>
          </w:tcPr>
          <w:p w14:paraId="5DDEE82B" w14:textId="66705512" w:rsidR="006D3B0D" w:rsidRPr="0041043F" w:rsidRDefault="006D3B0D" w:rsidP="006D3B0D">
            <w:pPr>
              <w:spacing w:after="0" w:line="240" w:lineRule="auto"/>
              <w:jc w:val="right"/>
              <w:rPr>
                <w:rFonts w:eastAsia="Times New Roman" w:cstheme="minorHAnsi"/>
                <w:b/>
                <w:bCs/>
                <w:sz w:val="16"/>
                <w:szCs w:val="16"/>
              </w:rPr>
            </w:pPr>
            <w:r w:rsidRPr="0041043F">
              <w:rPr>
                <w:rFonts w:eastAsia="Times New Roman" w:cstheme="minorHAnsi"/>
                <w:b/>
                <w:bCs/>
                <w:sz w:val="16"/>
                <w:szCs w:val="16"/>
              </w:rPr>
              <w:t>5863</w:t>
            </w:r>
            <w:r w:rsidR="008D6EFB">
              <w:rPr>
                <w:rFonts w:eastAsia="Times New Roman" w:cstheme="minorHAnsi"/>
                <w:b/>
                <w:bCs/>
                <w:sz w:val="16"/>
                <w:szCs w:val="16"/>
              </w:rPr>
              <w:t>.</w:t>
            </w:r>
            <w:r w:rsidRPr="0041043F">
              <w:rPr>
                <w:rFonts w:eastAsia="Times New Roman" w:cstheme="minorHAnsi"/>
                <w:b/>
                <w:bCs/>
                <w:sz w:val="16"/>
                <w:szCs w:val="16"/>
              </w:rPr>
              <w:t>4</w:t>
            </w:r>
          </w:p>
        </w:tc>
        <w:tc>
          <w:tcPr>
            <w:tcW w:w="888" w:type="dxa"/>
            <w:tcBorders>
              <w:top w:val="nil"/>
              <w:left w:val="nil"/>
              <w:bottom w:val="single" w:sz="4" w:space="0" w:color="auto"/>
              <w:right w:val="single" w:sz="4" w:space="0" w:color="auto"/>
            </w:tcBorders>
            <w:shd w:val="clear" w:color="000000" w:fill="FFFFFF"/>
            <w:noWrap/>
            <w:vAlign w:val="bottom"/>
            <w:hideMark/>
          </w:tcPr>
          <w:p w14:paraId="4B7DAFA2" w14:textId="0BC11743" w:rsidR="006D3B0D" w:rsidRPr="0041043F" w:rsidRDefault="006D3B0D" w:rsidP="006D3B0D">
            <w:pPr>
              <w:spacing w:after="0" w:line="240" w:lineRule="auto"/>
              <w:jc w:val="right"/>
              <w:rPr>
                <w:rFonts w:eastAsia="Times New Roman" w:cstheme="minorHAnsi"/>
                <w:b/>
                <w:bCs/>
                <w:color w:val="000000"/>
                <w:sz w:val="16"/>
                <w:szCs w:val="16"/>
              </w:rPr>
            </w:pPr>
            <w:r w:rsidRPr="0041043F">
              <w:rPr>
                <w:rFonts w:eastAsia="Times New Roman" w:cstheme="minorHAnsi"/>
                <w:b/>
                <w:bCs/>
                <w:color w:val="000000"/>
                <w:sz w:val="16"/>
                <w:szCs w:val="16"/>
              </w:rPr>
              <w:t>5850</w:t>
            </w:r>
            <w:r w:rsidR="008D6EFB">
              <w:rPr>
                <w:rFonts w:eastAsia="Times New Roman" w:cstheme="minorHAnsi"/>
                <w:b/>
                <w:bCs/>
                <w:color w:val="000000"/>
                <w:sz w:val="16"/>
                <w:szCs w:val="16"/>
              </w:rPr>
              <w:t>.</w:t>
            </w:r>
            <w:r w:rsidRPr="0041043F">
              <w:rPr>
                <w:rFonts w:eastAsia="Times New Roman" w:cstheme="minorHAnsi"/>
                <w:b/>
                <w:bCs/>
                <w:color w:val="000000"/>
                <w:sz w:val="16"/>
                <w:szCs w:val="16"/>
              </w:rPr>
              <w:t>8</w:t>
            </w:r>
          </w:p>
        </w:tc>
        <w:tc>
          <w:tcPr>
            <w:tcW w:w="888" w:type="dxa"/>
            <w:tcBorders>
              <w:top w:val="nil"/>
              <w:left w:val="nil"/>
              <w:bottom w:val="single" w:sz="4" w:space="0" w:color="auto"/>
              <w:right w:val="single" w:sz="4" w:space="0" w:color="auto"/>
            </w:tcBorders>
            <w:shd w:val="clear" w:color="000000" w:fill="FFFFFF"/>
            <w:noWrap/>
            <w:vAlign w:val="bottom"/>
            <w:hideMark/>
          </w:tcPr>
          <w:p w14:paraId="2FC7B6EA" w14:textId="3C98A304" w:rsidR="006D3B0D" w:rsidRPr="0041043F" w:rsidRDefault="006D3B0D" w:rsidP="006D3B0D">
            <w:pPr>
              <w:spacing w:after="0" w:line="240" w:lineRule="auto"/>
              <w:jc w:val="right"/>
              <w:rPr>
                <w:rFonts w:eastAsia="Times New Roman" w:cstheme="minorHAnsi"/>
                <w:b/>
                <w:bCs/>
                <w:color w:val="000000"/>
                <w:sz w:val="16"/>
                <w:szCs w:val="16"/>
              </w:rPr>
            </w:pPr>
            <w:r w:rsidRPr="0041043F">
              <w:rPr>
                <w:rFonts w:eastAsia="Times New Roman" w:cstheme="minorHAnsi"/>
                <w:b/>
                <w:bCs/>
                <w:color w:val="000000"/>
                <w:sz w:val="16"/>
                <w:szCs w:val="16"/>
              </w:rPr>
              <w:t>5838</w:t>
            </w:r>
            <w:r w:rsidR="008D6EFB">
              <w:rPr>
                <w:rFonts w:eastAsia="Times New Roman" w:cstheme="minorHAnsi"/>
                <w:b/>
                <w:bCs/>
                <w:color w:val="000000"/>
                <w:sz w:val="16"/>
                <w:szCs w:val="16"/>
              </w:rPr>
              <w:t>.</w:t>
            </w:r>
            <w:r w:rsidRPr="0041043F">
              <w:rPr>
                <w:rFonts w:eastAsia="Times New Roman" w:cstheme="minorHAnsi"/>
                <w:b/>
                <w:bCs/>
                <w:color w:val="000000"/>
                <w:sz w:val="16"/>
                <w:szCs w:val="16"/>
              </w:rPr>
              <w:t>3</w:t>
            </w:r>
          </w:p>
        </w:tc>
        <w:tc>
          <w:tcPr>
            <w:tcW w:w="888" w:type="dxa"/>
            <w:tcBorders>
              <w:top w:val="nil"/>
              <w:left w:val="nil"/>
              <w:bottom w:val="single" w:sz="4" w:space="0" w:color="auto"/>
              <w:right w:val="single" w:sz="4" w:space="0" w:color="auto"/>
            </w:tcBorders>
            <w:shd w:val="clear" w:color="000000" w:fill="FFFFFF"/>
            <w:noWrap/>
            <w:vAlign w:val="bottom"/>
            <w:hideMark/>
          </w:tcPr>
          <w:p w14:paraId="1BC0F96A" w14:textId="2BF9E1E9" w:rsidR="006D3B0D" w:rsidRPr="0041043F" w:rsidRDefault="006D3B0D" w:rsidP="006D3B0D">
            <w:pPr>
              <w:spacing w:after="0" w:line="240" w:lineRule="auto"/>
              <w:jc w:val="right"/>
              <w:rPr>
                <w:rFonts w:eastAsia="Times New Roman" w:cstheme="minorHAnsi"/>
                <w:b/>
                <w:bCs/>
                <w:sz w:val="16"/>
                <w:szCs w:val="16"/>
              </w:rPr>
            </w:pPr>
            <w:r w:rsidRPr="0041043F">
              <w:rPr>
                <w:rFonts w:eastAsia="Times New Roman" w:cstheme="minorHAnsi"/>
                <w:b/>
                <w:bCs/>
                <w:sz w:val="16"/>
                <w:szCs w:val="16"/>
              </w:rPr>
              <w:t>5821</w:t>
            </w:r>
            <w:r w:rsidR="008D6EFB">
              <w:rPr>
                <w:rFonts w:eastAsia="Times New Roman" w:cstheme="minorHAnsi"/>
                <w:b/>
                <w:bCs/>
                <w:sz w:val="16"/>
                <w:szCs w:val="16"/>
              </w:rPr>
              <w:t>.</w:t>
            </w:r>
            <w:r w:rsidRPr="0041043F">
              <w:rPr>
                <w:rFonts w:eastAsia="Times New Roman" w:cstheme="minorHAnsi"/>
                <w:b/>
                <w:bCs/>
                <w:sz w:val="16"/>
                <w:szCs w:val="16"/>
              </w:rPr>
              <w:t>2</w:t>
            </w:r>
          </w:p>
        </w:tc>
        <w:tc>
          <w:tcPr>
            <w:tcW w:w="888" w:type="dxa"/>
            <w:tcBorders>
              <w:top w:val="nil"/>
              <w:left w:val="nil"/>
              <w:bottom w:val="single" w:sz="4" w:space="0" w:color="auto"/>
              <w:right w:val="single" w:sz="4" w:space="0" w:color="auto"/>
            </w:tcBorders>
            <w:shd w:val="clear" w:color="000000" w:fill="FFFFFF"/>
            <w:noWrap/>
            <w:vAlign w:val="bottom"/>
            <w:hideMark/>
          </w:tcPr>
          <w:p w14:paraId="552D1925" w14:textId="20221216" w:rsidR="006D3B0D" w:rsidRPr="0041043F" w:rsidRDefault="006D3B0D" w:rsidP="006D3B0D">
            <w:pPr>
              <w:spacing w:after="0" w:line="240" w:lineRule="auto"/>
              <w:jc w:val="right"/>
              <w:rPr>
                <w:rFonts w:eastAsia="Times New Roman" w:cstheme="minorHAnsi"/>
                <w:b/>
                <w:bCs/>
                <w:sz w:val="16"/>
                <w:szCs w:val="16"/>
              </w:rPr>
            </w:pPr>
            <w:r w:rsidRPr="0041043F">
              <w:rPr>
                <w:rFonts w:eastAsia="Times New Roman" w:cstheme="minorHAnsi"/>
                <w:b/>
                <w:bCs/>
                <w:sz w:val="16"/>
                <w:szCs w:val="16"/>
              </w:rPr>
              <w:t>5804</w:t>
            </w:r>
            <w:r w:rsidR="008D6EFB">
              <w:rPr>
                <w:rFonts w:eastAsia="Times New Roman" w:cstheme="minorHAnsi"/>
                <w:b/>
                <w:bCs/>
                <w:sz w:val="16"/>
                <w:szCs w:val="16"/>
              </w:rPr>
              <w:t>.</w:t>
            </w:r>
            <w:r w:rsidRPr="0041043F">
              <w:rPr>
                <w:rFonts w:eastAsia="Times New Roman" w:cstheme="minorHAnsi"/>
                <w:b/>
                <w:bCs/>
                <w:sz w:val="16"/>
                <w:szCs w:val="16"/>
              </w:rPr>
              <w:t>0</w:t>
            </w:r>
          </w:p>
        </w:tc>
        <w:tc>
          <w:tcPr>
            <w:tcW w:w="888" w:type="dxa"/>
            <w:tcBorders>
              <w:top w:val="nil"/>
              <w:left w:val="nil"/>
              <w:bottom w:val="single" w:sz="4" w:space="0" w:color="auto"/>
              <w:right w:val="single" w:sz="4" w:space="0" w:color="auto"/>
            </w:tcBorders>
            <w:shd w:val="clear" w:color="000000" w:fill="FFFFFF"/>
            <w:noWrap/>
            <w:vAlign w:val="bottom"/>
            <w:hideMark/>
          </w:tcPr>
          <w:p w14:paraId="3E2A7EC7" w14:textId="4761D098" w:rsidR="006D3B0D" w:rsidRPr="0041043F" w:rsidRDefault="006D3B0D" w:rsidP="006D3B0D">
            <w:pPr>
              <w:spacing w:after="0" w:line="240" w:lineRule="auto"/>
              <w:jc w:val="right"/>
              <w:rPr>
                <w:rFonts w:eastAsia="Times New Roman" w:cstheme="minorHAnsi"/>
                <w:b/>
                <w:bCs/>
                <w:color w:val="000000"/>
                <w:sz w:val="16"/>
                <w:szCs w:val="16"/>
              </w:rPr>
            </w:pPr>
            <w:r w:rsidRPr="0041043F">
              <w:rPr>
                <w:rFonts w:eastAsia="Times New Roman" w:cstheme="minorHAnsi"/>
                <w:b/>
                <w:bCs/>
                <w:color w:val="000000"/>
                <w:sz w:val="16"/>
                <w:szCs w:val="16"/>
              </w:rPr>
              <w:t>5786</w:t>
            </w:r>
            <w:r w:rsidR="008D6EFB">
              <w:rPr>
                <w:rFonts w:eastAsia="Times New Roman" w:cstheme="minorHAnsi"/>
                <w:b/>
                <w:bCs/>
                <w:color w:val="000000"/>
                <w:sz w:val="16"/>
                <w:szCs w:val="16"/>
              </w:rPr>
              <w:t>.</w:t>
            </w:r>
            <w:r w:rsidRPr="0041043F">
              <w:rPr>
                <w:rFonts w:eastAsia="Times New Roman" w:cstheme="minorHAnsi"/>
                <w:b/>
                <w:bCs/>
                <w:color w:val="000000"/>
                <w:sz w:val="16"/>
                <w:szCs w:val="16"/>
              </w:rPr>
              <w:t>8</w:t>
            </w:r>
          </w:p>
        </w:tc>
        <w:tc>
          <w:tcPr>
            <w:tcW w:w="888" w:type="dxa"/>
            <w:tcBorders>
              <w:top w:val="nil"/>
              <w:left w:val="nil"/>
              <w:bottom w:val="single" w:sz="4" w:space="0" w:color="auto"/>
              <w:right w:val="single" w:sz="8" w:space="0" w:color="auto"/>
            </w:tcBorders>
            <w:shd w:val="clear" w:color="000000" w:fill="FFFFFF"/>
            <w:noWrap/>
            <w:vAlign w:val="bottom"/>
            <w:hideMark/>
          </w:tcPr>
          <w:p w14:paraId="7F4E6611" w14:textId="1ED540CB" w:rsidR="006D3B0D" w:rsidRPr="0041043F" w:rsidRDefault="006D3B0D" w:rsidP="006D3B0D">
            <w:pPr>
              <w:spacing w:after="0" w:line="240" w:lineRule="auto"/>
              <w:jc w:val="right"/>
              <w:rPr>
                <w:rFonts w:eastAsia="Times New Roman" w:cstheme="minorHAnsi"/>
                <w:b/>
                <w:bCs/>
                <w:color w:val="000000"/>
                <w:sz w:val="16"/>
                <w:szCs w:val="16"/>
              </w:rPr>
            </w:pPr>
            <w:r w:rsidRPr="0041043F">
              <w:rPr>
                <w:rFonts w:eastAsia="Times New Roman" w:cstheme="minorHAnsi"/>
                <w:b/>
                <w:bCs/>
                <w:color w:val="000000"/>
                <w:sz w:val="16"/>
                <w:szCs w:val="16"/>
              </w:rPr>
              <w:t>5769</w:t>
            </w:r>
            <w:r w:rsidR="008D6EFB">
              <w:rPr>
                <w:rFonts w:eastAsia="Times New Roman" w:cstheme="minorHAnsi"/>
                <w:b/>
                <w:bCs/>
                <w:color w:val="000000"/>
                <w:sz w:val="16"/>
                <w:szCs w:val="16"/>
              </w:rPr>
              <w:t>.</w:t>
            </w:r>
            <w:r w:rsidRPr="0041043F">
              <w:rPr>
                <w:rFonts w:eastAsia="Times New Roman" w:cstheme="minorHAnsi"/>
                <w:b/>
                <w:bCs/>
                <w:color w:val="000000"/>
                <w:sz w:val="16"/>
                <w:szCs w:val="16"/>
              </w:rPr>
              <w:t>8</w:t>
            </w:r>
          </w:p>
        </w:tc>
        <w:tc>
          <w:tcPr>
            <w:tcW w:w="888" w:type="dxa"/>
            <w:gridSpan w:val="2"/>
            <w:tcBorders>
              <w:top w:val="nil"/>
              <w:left w:val="nil"/>
              <w:bottom w:val="nil"/>
              <w:right w:val="nil"/>
            </w:tcBorders>
            <w:shd w:val="clear" w:color="auto" w:fill="auto"/>
            <w:noWrap/>
            <w:vAlign w:val="bottom"/>
            <w:hideMark/>
          </w:tcPr>
          <w:p w14:paraId="7DAE88D7" w14:textId="77777777" w:rsidR="006D3B0D" w:rsidRPr="0041043F" w:rsidRDefault="006D3B0D" w:rsidP="006D3B0D">
            <w:pPr>
              <w:spacing w:after="0" w:line="240" w:lineRule="auto"/>
              <w:jc w:val="right"/>
              <w:rPr>
                <w:rFonts w:eastAsia="Times New Roman" w:cstheme="minorHAnsi"/>
                <w:b/>
                <w:bCs/>
                <w:color w:val="000000"/>
                <w:sz w:val="18"/>
                <w:szCs w:val="18"/>
              </w:rPr>
            </w:pPr>
          </w:p>
        </w:tc>
        <w:tc>
          <w:tcPr>
            <w:tcW w:w="888" w:type="dxa"/>
            <w:gridSpan w:val="2"/>
            <w:tcBorders>
              <w:top w:val="nil"/>
              <w:left w:val="nil"/>
              <w:bottom w:val="nil"/>
              <w:right w:val="nil"/>
            </w:tcBorders>
            <w:shd w:val="clear" w:color="auto" w:fill="auto"/>
            <w:noWrap/>
            <w:vAlign w:val="bottom"/>
            <w:hideMark/>
          </w:tcPr>
          <w:p w14:paraId="2BC4AB40"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32EA7591"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67AD01CE" w14:textId="77777777" w:rsidR="006D3B0D" w:rsidRPr="0041043F" w:rsidRDefault="006D3B0D" w:rsidP="006D3B0D">
            <w:pPr>
              <w:spacing w:after="0" w:line="240" w:lineRule="auto"/>
              <w:rPr>
                <w:rFonts w:eastAsia="Times New Roman" w:cstheme="minorHAnsi"/>
                <w:sz w:val="20"/>
                <w:szCs w:val="20"/>
              </w:rPr>
            </w:pPr>
          </w:p>
        </w:tc>
      </w:tr>
      <w:tr w:rsidR="00E11E9E" w:rsidRPr="0041043F" w14:paraId="6C95A521"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5CC21C45" w14:textId="77777777" w:rsidR="006D3B0D" w:rsidRPr="0041043F" w:rsidRDefault="006D3B0D" w:rsidP="006D3B0D">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1DC36201" w14:textId="6C0679A7" w:rsidR="006D3B0D" w:rsidRPr="0041043F" w:rsidRDefault="006D3B0D" w:rsidP="006D3B0D">
            <w:pPr>
              <w:spacing w:after="0" w:line="240" w:lineRule="auto"/>
              <w:ind w:firstLineChars="100" w:firstLine="180"/>
              <w:rPr>
                <w:rFonts w:eastAsia="Times New Roman" w:cstheme="minorHAnsi"/>
                <w:color w:val="000000"/>
                <w:sz w:val="18"/>
                <w:szCs w:val="18"/>
              </w:rPr>
            </w:pPr>
            <w:proofErr w:type="spellStart"/>
            <w:r w:rsidRPr="0041043F">
              <w:rPr>
                <w:rFonts w:eastAsia="Times New Roman" w:cstheme="minorHAnsi"/>
                <w:color w:val="000000"/>
                <w:sz w:val="18"/>
                <w:szCs w:val="18"/>
              </w:rPr>
              <w:t>А</w:t>
            </w:r>
            <w:r w:rsidR="00F7491E">
              <w:rPr>
                <w:rFonts w:eastAsia="Times New Roman" w:cstheme="minorHAnsi"/>
                <w:color w:val="000000"/>
                <w:sz w:val="18"/>
                <w:szCs w:val="18"/>
              </w:rPr>
              <w:t>ctive</w:t>
            </w:r>
            <w:proofErr w:type="spellEnd"/>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14:paraId="6B937928" w14:textId="22813019"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3121</w:t>
            </w:r>
            <w:r w:rsidR="008D6EFB">
              <w:rPr>
                <w:rFonts w:eastAsia="Times New Roman" w:cstheme="minorHAnsi"/>
                <w:sz w:val="16"/>
                <w:szCs w:val="16"/>
              </w:rPr>
              <w:t>.</w:t>
            </w:r>
            <w:r w:rsidRPr="0041043F">
              <w:rPr>
                <w:rFonts w:eastAsia="Times New Roman" w:cstheme="minorHAnsi"/>
                <w:sz w:val="16"/>
                <w:szCs w:val="16"/>
              </w:rPr>
              <w:t>7</w:t>
            </w:r>
          </w:p>
        </w:tc>
        <w:tc>
          <w:tcPr>
            <w:tcW w:w="888" w:type="dxa"/>
            <w:tcBorders>
              <w:top w:val="nil"/>
              <w:left w:val="nil"/>
              <w:bottom w:val="single" w:sz="4" w:space="0" w:color="auto"/>
              <w:right w:val="single" w:sz="4" w:space="0" w:color="auto"/>
            </w:tcBorders>
            <w:shd w:val="clear" w:color="000000" w:fill="FFFFFF"/>
            <w:noWrap/>
            <w:vAlign w:val="bottom"/>
            <w:hideMark/>
          </w:tcPr>
          <w:p w14:paraId="139BE799" w14:textId="78C296E5"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3183</w:t>
            </w:r>
            <w:r w:rsidR="008D6EFB">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FFFFFF"/>
            <w:noWrap/>
            <w:vAlign w:val="bottom"/>
            <w:hideMark/>
          </w:tcPr>
          <w:p w14:paraId="5F1099FE" w14:textId="41D3F577"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3266</w:t>
            </w:r>
            <w:r w:rsidR="008D6EFB">
              <w:rPr>
                <w:rFonts w:eastAsia="Times New Roman" w:cstheme="minorHAnsi"/>
                <w:color w:val="000000"/>
                <w:sz w:val="16"/>
                <w:szCs w:val="16"/>
              </w:rPr>
              <w:t>.</w:t>
            </w:r>
            <w:r w:rsidRPr="0041043F">
              <w:rPr>
                <w:rFonts w:eastAsia="Times New Roman" w:cstheme="minorHAnsi"/>
                <w:color w:val="000000"/>
                <w:sz w:val="16"/>
                <w:szCs w:val="16"/>
              </w:rPr>
              <w:t>0</w:t>
            </w:r>
          </w:p>
        </w:tc>
        <w:tc>
          <w:tcPr>
            <w:tcW w:w="888" w:type="dxa"/>
            <w:tcBorders>
              <w:top w:val="nil"/>
              <w:left w:val="nil"/>
              <w:bottom w:val="single" w:sz="4" w:space="0" w:color="auto"/>
              <w:right w:val="single" w:sz="4" w:space="0" w:color="auto"/>
            </w:tcBorders>
            <w:shd w:val="clear" w:color="000000" w:fill="FFFFFF"/>
            <w:noWrap/>
            <w:vAlign w:val="bottom"/>
            <w:hideMark/>
          </w:tcPr>
          <w:p w14:paraId="1AF09512" w14:textId="4C141542"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3234</w:t>
            </w:r>
            <w:r w:rsidR="008D6EFB">
              <w:rPr>
                <w:rFonts w:eastAsia="Times New Roman" w:cstheme="minorHAnsi"/>
                <w:color w:val="000000"/>
                <w:sz w:val="16"/>
                <w:szCs w:val="16"/>
              </w:rPr>
              <w:t>.</w:t>
            </w:r>
            <w:r w:rsidRPr="0041043F">
              <w:rPr>
                <w:rFonts w:eastAsia="Times New Roman" w:cstheme="minorHAnsi"/>
                <w:color w:val="000000"/>
                <w:sz w:val="16"/>
                <w:szCs w:val="16"/>
              </w:rPr>
              <w:t>1</w:t>
            </w:r>
          </w:p>
        </w:tc>
        <w:tc>
          <w:tcPr>
            <w:tcW w:w="888" w:type="dxa"/>
            <w:tcBorders>
              <w:top w:val="nil"/>
              <w:left w:val="nil"/>
              <w:bottom w:val="single" w:sz="4" w:space="0" w:color="auto"/>
              <w:right w:val="single" w:sz="4" w:space="0" w:color="auto"/>
            </w:tcBorders>
            <w:shd w:val="clear" w:color="000000" w:fill="FFFFFF"/>
            <w:noWrap/>
            <w:vAlign w:val="bottom"/>
            <w:hideMark/>
          </w:tcPr>
          <w:p w14:paraId="1A938751" w14:textId="72A411F1"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3211</w:t>
            </w:r>
            <w:r w:rsidR="008D6EFB">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FFFFFF"/>
            <w:noWrap/>
            <w:vAlign w:val="bottom"/>
            <w:hideMark/>
          </w:tcPr>
          <w:p w14:paraId="28BAF59C" w14:textId="1FBE732C"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3240</w:t>
            </w:r>
            <w:r w:rsidR="008D6EFB">
              <w:rPr>
                <w:rFonts w:eastAsia="Times New Roman" w:cstheme="minorHAnsi"/>
                <w:sz w:val="16"/>
                <w:szCs w:val="16"/>
              </w:rPr>
              <w:t>.</w:t>
            </w:r>
            <w:r w:rsidRPr="0041043F">
              <w:rPr>
                <w:rFonts w:eastAsia="Times New Roman" w:cstheme="minorHAnsi"/>
                <w:sz w:val="16"/>
                <w:szCs w:val="16"/>
              </w:rPr>
              <w:t>7</w:t>
            </w:r>
          </w:p>
        </w:tc>
        <w:tc>
          <w:tcPr>
            <w:tcW w:w="888" w:type="dxa"/>
            <w:tcBorders>
              <w:top w:val="nil"/>
              <w:left w:val="nil"/>
              <w:bottom w:val="single" w:sz="4" w:space="0" w:color="auto"/>
              <w:right w:val="single" w:sz="4" w:space="0" w:color="auto"/>
            </w:tcBorders>
            <w:shd w:val="clear" w:color="000000" w:fill="FFFFFF"/>
            <w:noWrap/>
            <w:vAlign w:val="bottom"/>
            <w:hideMark/>
          </w:tcPr>
          <w:p w14:paraId="276D2A94" w14:textId="33261F6A"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3230</w:t>
            </w:r>
            <w:r w:rsidR="008D6EFB">
              <w:rPr>
                <w:rFonts w:eastAsia="Times New Roman" w:cstheme="minorHAnsi"/>
                <w:color w:val="000000"/>
                <w:sz w:val="16"/>
                <w:szCs w:val="16"/>
              </w:rPr>
              <w:t>.</w:t>
            </w:r>
            <w:r w:rsidRPr="0041043F">
              <w:rPr>
                <w:rFonts w:eastAsia="Times New Roman" w:cstheme="minorHAnsi"/>
                <w:color w:val="000000"/>
                <w:sz w:val="16"/>
                <w:szCs w:val="16"/>
              </w:rPr>
              <w:t>9</w:t>
            </w:r>
          </w:p>
        </w:tc>
        <w:tc>
          <w:tcPr>
            <w:tcW w:w="888" w:type="dxa"/>
            <w:tcBorders>
              <w:top w:val="nil"/>
              <w:left w:val="nil"/>
              <w:bottom w:val="single" w:sz="4" w:space="0" w:color="auto"/>
              <w:right w:val="single" w:sz="8" w:space="0" w:color="auto"/>
            </w:tcBorders>
            <w:shd w:val="clear" w:color="000000" w:fill="FFFFFF"/>
            <w:noWrap/>
            <w:vAlign w:val="bottom"/>
            <w:hideMark/>
          </w:tcPr>
          <w:p w14:paraId="22073F7E" w14:textId="6E2C94F2"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3179</w:t>
            </w:r>
            <w:r w:rsidR="008D6EFB">
              <w:rPr>
                <w:rFonts w:eastAsia="Times New Roman" w:cstheme="minorHAnsi"/>
                <w:color w:val="000000"/>
                <w:sz w:val="16"/>
                <w:szCs w:val="16"/>
              </w:rPr>
              <w:t>.</w:t>
            </w:r>
            <w:r w:rsidRPr="0041043F">
              <w:rPr>
                <w:rFonts w:eastAsia="Times New Roman" w:cstheme="minorHAnsi"/>
                <w:color w:val="000000"/>
                <w:sz w:val="16"/>
                <w:szCs w:val="16"/>
              </w:rPr>
              <w:t>8</w:t>
            </w:r>
          </w:p>
        </w:tc>
        <w:tc>
          <w:tcPr>
            <w:tcW w:w="888" w:type="dxa"/>
            <w:gridSpan w:val="2"/>
            <w:tcBorders>
              <w:top w:val="nil"/>
              <w:left w:val="nil"/>
              <w:bottom w:val="nil"/>
              <w:right w:val="nil"/>
            </w:tcBorders>
            <w:shd w:val="clear" w:color="auto" w:fill="auto"/>
            <w:noWrap/>
            <w:vAlign w:val="bottom"/>
            <w:hideMark/>
          </w:tcPr>
          <w:p w14:paraId="0B1B8271" w14:textId="77777777" w:rsidR="006D3B0D" w:rsidRPr="0041043F" w:rsidRDefault="006D3B0D" w:rsidP="006D3B0D">
            <w:pPr>
              <w:spacing w:after="0" w:line="240" w:lineRule="auto"/>
              <w:jc w:val="right"/>
              <w:rPr>
                <w:rFonts w:eastAsia="Times New Roman" w:cstheme="minorHAnsi"/>
                <w:color w:val="000000"/>
                <w:sz w:val="18"/>
                <w:szCs w:val="18"/>
              </w:rPr>
            </w:pPr>
          </w:p>
        </w:tc>
        <w:tc>
          <w:tcPr>
            <w:tcW w:w="888" w:type="dxa"/>
            <w:gridSpan w:val="2"/>
            <w:tcBorders>
              <w:top w:val="nil"/>
              <w:left w:val="nil"/>
              <w:bottom w:val="nil"/>
              <w:right w:val="nil"/>
            </w:tcBorders>
            <w:shd w:val="clear" w:color="auto" w:fill="auto"/>
            <w:noWrap/>
            <w:vAlign w:val="bottom"/>
            <w:hideMark/>
          </w:tcPr>
          <w:p w14:paraId="3967EF56"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63557841"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60F3306D" w14:textId="77777777" w:rsidR="006D3B0D" w:rsidRPr="0041043F" w:rsidRDefault="006D3B0D" w:rsidP="006D3B0D">
            <w:pPr>
              <w:spacing w:after="0" w:line="240" w:lineRule="auto"/>
              <w:rPr>
                <w:rFonts w:eastAsia="Times New Roman" w:cstheme="minorHAnsi"/>
                <w:sz w:val="20"/>
                <w:szCs w:val="20"/>
              </w:rPr>
            </w:pPr>
          </w:p>
        </w:tc>
      </w:tr>
      <w:tr w:rsidR="00E11E9E" w:rsidRPr="0041043F" w14:paraId="12E0272F"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43ECD388" w14:textId="77777777" w:rsidR="006D3B0D" w:rsidRPr="0041043F" w:rsidRDefault="006D3B0D" w:rsidP="006D3B0D">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6F7BDBA6" w14:textId="557EEA2C" w:rsidR="006D3B0D" w:rsidRPr="0041043F" w:rsidRDefault="00F7491E" w:rsidP="006D3B0D">
            <w:pPr>
              <w:spacing w:after="0" w:line="240" w:lineRule="auto"/>
              <w:ind w:firstLineChars="200" w:firstLine="360"/>
              <w:rPr>
                <w:rFonts w:eastAsia="Times New Roman" w:cstheme="minorHAnsi"/>
                <w:color w:val="000000"/>
                <w:sz w:val="18"/>
                <w:szCs w:val="18"/>
              </w:rPr>
            </w:pPr>
            <w:r>
              <w:rPr>
                <w:rFonts w:eastAsia="Times New Roman" w:cstheme="minorHAnsi"/>
                <w:color w:val="000000"/>
                <w:sz w:val="18"/>
                <w:szCs w:val="18"/>
              </w:rPr>
              <w:t>Employed</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14:paraId="7DA667F0" w14:textId="2CF421F0"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2722</w:t>
            </w:r>
            <w:r w:rsidR="008D6EFB">
              <w:rPr>
                <w:rFonts w:eastAsia="Times New Roman" w:cstheme="minorHAnsi"/>
                <w:sz w:val="16"/>
                <w:szCs w:val="16"/>
              </w:rPr>
              <w:t>.</w:t>
            </w:r>
            <w:r w:rsidRPr="0041043F">
              <w:rPr>
                <w:rFonts w:eastAsia="Times New Roman" w:cstheme="minorHAnsi"/>
                <w:sz w:val="16"/>
                <w:szCs w:val="16"/>
              </w:rPr>
              <w:t>2</w:t>
            </w:r>
          </w:p>
        </w:tc>
        <w:tc>
          <w:tcPr>
            <w:tcW w:w="888" w:type="dxa"/>
            <w:tcBorders>
              <w:top w:val="nil"/>
              <w:left w:val="nil"/>
              <w:bottom w:val="single" w:sz="4" w:space="0" w:color="auto"/>
              <w:right w:val="single" w:sz="4" w:space="0" w:color="auto"/>
            </w:tcBorders>
            <w:shd w:val="clear" w:color="000000" w:fill="FFFFFF"/>
            <w:noWrap/>
            <w:vAlign w:val="bottom"/>
            <w:hideMark/>
          </w:tcPr>
          <w:p w14:paraId="73EE4D1B" w14:textId="5577D58B"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2831</w:t>
            </w:r>
            <w:r w:rsidR="008D6EFB">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FFFFFF"/>
            <w:noWrap/>
            <w:vAlign w:val="bottom"/>
            <w:hideMark/>
          </w:tcPr>
          <w:p w14:paraId="18110CCE" w14:textId="76735720"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2924</w:t>
            </w:r>
            <w:r w:rsidR="008D6EFB">
              <w:rPr>
                <w:rFonts w:eastAsia="Times New Roman" w:cstheme="minorHAnsi"/>
                <w:color w:val="000000"/>
                <w:sz w:val="16"/>
                <w:szCs w:val="16"/>
              </w:rPr>
              <w:t>.</w:t>
            </w:r>
            <w:r w:rsidRPr="0041043F">
              <w:rPr>
                <w:rFonts w:eastAsia="Times New Roman" w:cstheme="minorHAnsi"/>
                <w:color w:val="000000"/>
                <w:sz w:val="16"/>
                <w:szCs w:val="16"/>
              </w:rPr>
              <w:t>5</w:t>
            </w:r>
          </w:p>
        </w:tc>
        <w:tc>
          <w:tcPr>
            <w:tcW w:w="888" w:type="dxa"/>
            <w:tcBorders>
              <w:top w:val="nil"/>
              <w:left w:val="nil"/>
              <w:bottom w:val="single" w:sz="4" w:space="0" w:color="auto"/>
              <w:right w:val="single" w:sz="4" w:space="0" w:color="auto"/>
            </w:tcBorders>
            <w:shd w:val="clear" w:color="000000" w:fill="FFFFFF"/>
            <w:noWrap/>
            <w:vAlign w:val="bottom"/>
            <w:hideMark/>
          </w:tcPr>
          <w:p w14:paraId="61250863" w14:textId="0DC21E17"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2917</w:t>
            </w:r>
            <w:r w:rsidR="008D6EFB">
              <w:rPr>
                <w:rFonts w:eastAsia="Times New Roman" w:cstheme="minorHAnsi"/>
                <w:color w:val="000000"/>
                <w:sz w:val="16"/>
                <w:szCs w:val="16"/>
              </w:rPr>
              <w:t>.</w:t>
            </w:r>
            <w:r w:rsidRPr="0041043F">
              <w:rPr>
                <w:rFonts w:eastAsia="Times New Roman" w:cstheme="minorHAnsi"/>
                <w:color w:val="000000"/>
                <w:sz w:val="16"/>
                <w:szCs w:val="16"/>
              </w:rPr>
              <w:t>4</w:t>
            </w:r>
          </w:p>
        </w:tc>
        <w:tc>
          <w:tcPr>
            <w:tcW w:w="888" w:type="dxa"/>
            <w:tcBorders>
              <w:top w:val="nil"/>
              <w:left w:val="nil"/>
              <w:bottom w:val="single" w:sz="4" w:space="0" w:color="auto"/>
              <w:right w:val="single" w:sz="4" w:space="0" w:color="auto"/>
            </w:tcBorders>
            <w:shd w:val="clear" w:color="000000" w:fill="FFFFFF"/>
            <w:noWrap/>
            <w:vAlign w:val="bottom"/>
            <w:hideMark/>
          </w:tcPr>
          <w:p w14:paraId="64BF97BA" w14:textId="178E2CCC"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2869</w:t>
            </w:r>
            <w:r w:rsidR="008D6EFB">
              <w:rPr>
                <w:rFonts w:eastAsia="Times New Roman" w:cstheme="minorHAnsi"/>
                <w:sz w:val="16"/>
                <w:szCs w:val="16"/>
              </w:rPr>
              <w:t>.</w:t>
            </w:r>
            <w:r w:rsidRPr="0041043F">
              <w:rPr>
                <w:rFonts w:eastAsia="Times New Roman" w:cstheme="minorHAnsi"/>
                <w:sz w:val="16"/>
                <w:szCs w:val="16"/>
              </w:rPr>
              <w:t>7</w:t>
            </w:r>
          </w:p>
        </w:tc>
        <w:tc>
          <w:tcPr>
            <w:tcW w:w="888" w:type="dxa"/>
            <w:tcBorders>
              <w:top w:val="nil"/>
              <w:left w:val="nil"/>
              <w:bottom w:val="single" w:sz="4" w:space="0" w:color="auto"/>
              <w:right w:val="single" w:sz="4" w:space="0" w:color="auto"/>
            </w:tcBorders>
            <w:shd w:val="clear" w:color="000000" w:fill="FFFFFF"/>
            <w:noWrap/>
            <w:vAlign w:val="bottom"/>
            <w:hideMark/>
          </w:tcPr>
          <w:p w14:paraId="252CABA4" w14:textId="26F37987"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2953</w:t>
            </w:r>
            <w:r w:rsidR="008D6EFB">
              <w:rPr>
                <w:rFonts w:eastAsia="Times New Roman" w:cstheme="minorHAnsi"/>
                <w:sz w:val="16"/>
                <w:szCs w:val="16"/>
              </w:rPr>
              <w:t>.</w:t>
            </w:r>
            <w:r w:rsidRPr="0041043F">
              <w:rPr>
                <w:rFonts w:eastAsia="Times New Roman" w:cstheme="minorHAnsi"/>
                <w:sz w:val="16"/>
                <w:szCs w:val="16"/>
              </w:rPr>
              <w:t>5</w:t>
            </w:r>
          </w:p>
        </w:tc>
        <w:tc>
          <w:tcPr>
            <w:tcW w:w="888" w:type="dxa"/>
            <w:tcBorders>
              <w:top w:val="nil"/>
              <w:left w:val="nil"/>
              <w:bottom w:val="single" w:sz="4" w:space="0" w:color="auto"/>
              <w:right w:val="single" w:sz="4" w:space="0" w:color="auto"/>
            </w:tcBorders>
            <w:shd w:val="clear" w:color="000000" w:fill="FFFFFF"/>
            <w:noWrap/>
            <w:vAlign w:val="bottom"/>
            <w:hideMark/>
          </w:tcPr>
          <w:p w14:paraId="3DC169BA" w14:textId="279FC6DE"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2942</w:t>
            </w:r>
            <w:r w:rsidR="008D6EFB">
              <w:rPr>
                <w:rFonts w:eastAsia="Times New Roman" w:cstheme="minorHAnsi"/>
                <w:color w:val="000000"/>
                <w:sz w:val="16"/>
                <w:szCs w:val="16"/>
              </w:rPr>
              <w:t>.</w:t>
            </w:r>
            <w:r w:rsidRPr="0041043F">
              <w:rPr>
                <w:rFonts w:eastAsia="Times New Roman" w:cstheme="minorHAnsi"/>
                <w:color w:val="000000"/>
                <w:sz w:val="16"/>
                <w:szCs w:val="16"/>
              </w:rPr>
              <w:t>0</w:t>
            </w:r>
          </w:p>
        </w:tc>
        <w:tc>
          <w:tcPr>
            <w:tcW w:w="888" w:type="dxa"/>
            <w:tcBorders>
              <w:top w:val="nil"/>
              <w:left w:val="nil"/>
              <w:bottom w:val="single" w:sz="4" w:space="0" w:color="auto"/>
              <w:right w:val="single" w:sz="8" w:space="0" w:color="auto"/>
            </w:tcBorders>
            <w:shd w:val="clear" w:color="000000" w:fill="FFFFFF"/>
            <w:noWrap/>
            <w:vAlign w:val="bottom"/>
            <w:hideMark/>
          </w:tcPr>
          <w:p w14:paraId="4001D26C" w14:textId="19DCF05F"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2888</w:t>
            </w:r>
            <w:r w:rsidR="008D6EFB">
              <w:rPr>
                <w:rFonts w:eastAsia="Times New Roman" w:cstheme="minorHAnsi"/>
                <w:color w:val="000000"/>
                <w:sz w:val="16"/>
                <w:szCs w:val="16"/>
              </w:rPr>
              <w:t>.</w:t>
            </w:r>
            <w:r w:rsidRPr="0041043F">
              <w:rPr>
                <w:rFonts w:eastAsia="Times New Roman" w:cstheme="minorHAnsi"/>
                <w:color w:val="000000"/>
                <w:sz w:val="16"/>
                <w:szCs w:val="16"/>
              </w:rPr>
              <w:t>7</w:t>
            </w:r>
          </w:p>
        </w:tc>
        <w:tc>
          <w:tcPr>
            <w:tcW w:w="888" w:type="dxa"/>
            <w:gridSpan w:val="2"/>
            <w:tcBorders>
              <w:top w:val="nil"/>
              <w:left w:val="nil"/>
              <w:bottom w:val="nil"/>
              <w:right w:val="nil"/>
            </w:tcBorders>
            <w:shd w:val="clear" w:color="auto" w:fill="auto"/>
            <w:noWrap/>
            <w:vAlign w:val="bottom"/>
            <w:hideMark/>
          </w:tcPr>
          <w:p w14:paraId="20F24883" w14:textId="77777777" w:rsidR="006D3B0D" w:rsidRPr="0041043F" w:rsidRDefault="006D3B0D" w:rsidP="006D3B0D">
            <w:pPr>
              <w:spacing w:after="0" w:line="240" w:lineRule="auto"/>
              <w:jc w:val="right"/>
              <w:rPr>
                <w:rFonts w:eastAsia="Times New Roman" w:cstheme="minorHAnsi"/>
                <w:color w:val="000000"/>
                <w:sz w:val="18"/>
                <w:szCs w:val="18"/>
              </w:rPr>
            </w:pPr>
          </w:p>
        </w:tc>
        <w:tc>
          <w:tcPr>
            <w:tcW w:w="888" w:type="dxa"/>
            <w:gridSpan w:val="2"/>
            <w:tcBorders>
              <w:top w:val="nil"/>
              <w:left w:val="nil"/>
              <w:bottom w:val="nil"/>
              <w:right w:val="nil"/>
            </w:tcBorders>
            <w:shd w:val="clear" w:color="auto" w:fill="auto"/>
            <w:noWrap/>
            <w:vAlign w:val="bottom"/>
            <w:hideMark/>
          </w:tcPr>
          <w:p w14:paraId="09D483D0"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38D17B36"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57708661" w14:textId="77777777" w:rsidR="006D3B0D" w:rsidRPr="0041043F" w:rsidRDefault="006D3B0D" w:rsidP="006D3B0D">
            <w:pPr>
              <w:spacing w:after="0" w:line="240" w:lineRule="auto"/>
              <w:rPr>
                <w:rFonts w:eastAsia="Times New Roman" w:cstheme="minorHAnsi"/>
                <w:sz w:val="20"/>
                <w:szCs w:val="20"/>
              </w:rPr>
            </w:pPr>
          </w:p>
        </w:tc>
      </w:tr>
      <w:tr w:rsidR="00E11E9E" w:rsidRPr="0041043F" w14:paraId="3E4C6560"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3C4BF7C9" w14:textId="77777777" w:rsidR="006D3B0D" w:rsidRPr="0041043F" w:rsidRDefault="006D3B0D" w:rsidP="006D3B0D">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496DBF53" w14:textId="0206CD4B" w:rsidR="006D3B0D" w:rsidRPr="0041043F" w:rsidRDefault="00F7491E" w:rsidP="006D3B0D">
            <w:pPr>
              <w:spacing w:after="0" w:line="240" w:lineRule="auto"/>
              <w:ind w:firstLineChars="200" w:firstLine="360"/>
              <w:rPr>
                <w:rFonts w:eastAsia="Times New Roman" w:cstheme="minorHAnsi"/>
                <w:color w:val="000000"/>
                <w:sz w:val="18"/>
                <w:szCs w:val="18"/>
              </w:rPr>
            </w:pPr>
            <w:r>
              <w:rPr>
                <w:rFonts w:eastAsia="Times New Roman" w:cstheme="minorHAnsi"/>
                <w:color w:val="000000"/>
                <w:sz w:val="18"/>
                <w:szCs w:val="18"/>
              </w:rPr>
              <w:t>Unemployed</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14:paraId="12519CCF" w14:textId="61B27606"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399</w:t>
            </w:r>
            <w:r w:rsidR="008D6EFB">
              <w:rPr>
                <w:rFonts w:eastAsia="Times New Roman" w:cstheme="minorHAnsi"/>
                <w:sz w:val="16"/>
                <w:szCs w:val="16"/>
              </w:rPr>
              <w:t>.</w:t>
            </w:r>
            <w:r w:rsidRPr="0041043F">
              <w:rPr>
                <w:rFonts w:eastAsia="Times New Roman" w:cstheme="minorHAnsi"/>
                <w:sz w:val="16"/>
                <w:szCs w:val="16"/>
              </w:rPr>
              <w:t>4</w:t>
            </w:r>
          </w:p>
        </w:tc>
        <w:tc>
          <w:tcPr>
            <w:tcW w:w="888" w:type="dxa"/>
            <w:tcBorders>
              <w:top w:val="nil"/>
              <w:left w:val="nil"/>
              <w:bottom w:val="single" w:sz="4" w:space="0" w:color="auto"/>
              <w:right w:val="single" w:sz="4" w:space="0" w:color="auto"/>
            </w:tcBorders>
            <w:shd w:val="clear" w:color="000000" w:fill="FFFFFF"/>
            <w:noWrap/>
            <w:vAlign w:val="bottom"/>
            <w:hideMark/>
          </w:tcPr>
          <w:p w14:paraId="5FF979E1" w14:textId="09321176"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352</w:t>
            </w:r>
            <w:r w:rsidR="008D6EFB">
              <w:rPr>
                <w:rFonts w:eastAsia="Times New Roman" w:cstheme="minorHAnsi"/>
                <w:sz w:val="16"/>
                <w:szCs w:val="16"/>
              </w:rPr>
              <w:t>.</w:t>
            </w:r>
            <w:r w:rsidRPr="0041043F">
              <w:rPr>
                <w:rFonts w:eastAsia="Times New Roman" w:cstheme="minorHAnsi"/>
                <w:sz w:val="16"/>
                <w:szCs w:val="16"/>
              </w:rPr>
              <w:t>0</w:t>
            </w:r>
          </w:p>
        </w:tc>
        <w:tc>
          <w:tcPr>
            <w:tcW w:w="888" w:type="dxa"/>
            <w:tcBorders>
              <w:top w:val="nil"/>
              <w:left w:val="nil"/>
              <w:bottom w:val="single" w:sz="4" w:space="0" w:color="auto"/>
              <w:right w:val="single" w:sz="4" w:space="0" w:color="auto"/>
            </w:tcBorders>
            <w:shd w:val="clear" w:color="000000" w:fill="FFFFFF"/>
            <w:noWrap/>
            <w:vAlign w:val="bottom"/>
            <w:hideMark/>
          </w:tcPr>
          <w:p w14:paraId="00C58DED" w14:textId="25842548"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341</w:t>
            </w:r>
            <w:r w:rsidR="008D6EFB">
              <w:rPr>
                <w:rFonts w:eastAsia="Times New Roman" w:cstheme="minorHAnsi"/>
                <w:color w:val="000000"/>
                <w:sz w:val="16"/>
                <w:szCs w:val="16"/>
              </w:rPr>
              <w:t>.</w:t>
            </w:r>
            <w:r w:rsidRPr="0041043F">
              <w:rPr>
                <w:rFonts w:eastAsia="Times New Roman" w:cstheme="minorHAnsi"/>
                <w:color w:val="000000"/>
                <w:sz w:val="16"/>
                <w:szCs w:val="16"/>
              </w:rPr>
              <w:t>5</w:t>
            </w:r>
          </w:p>
        </w:tc>
        <w:tc>
          <w:tcPr>
            <w:tcW w:w="888" w:type="dxa"/>
            <w:tcBorders>
              <w:top w:val="nil"/>
              <w:left w:val="nil"/>
              <w:bottom w:val="single" w:sz="4" w:space="0" w:color="auto"/>
              <w:right w:val="single" w:sz="4" w:space="0" w:color="auto"/>
            </w:tcBorders>
            <w:shd w:val="clear" w:color="000000" w:fill="FFFFFF"/>
            <w:noWrap/>
            <w:vAlign w:val="bottom"/>
            <w:hideMark/>
          </w:tcPr>
          <w:p w14:paraId="35E260C4" w14:textId="578D3FBA"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316</w:t>
            </w:r>
            <w:r w:rsidR="008D6EFB">
              <w:rPr>
                <w:rFonts w:eastAsia="Times New Roman" w:cstheme="minorHAnsi"/>
                <w:color w:val="000000"/>
                <w:sz w:val="16"/>
                <w:szCs w:val="16"/>
              </w:rPr>
              <w:t>.</w:t>
            </w:r>
            <w:r w:rsidRPr="0041043F">
              <w:rPr>
                <w:rFonts w:eastAsia="Times New Roman" w:cstheme="minorHAnsi"/>
                <w:color w:val="000000"/>
                <w:sz w:val="16"/>
                <w:szCs w:val="16"/>
              </w:rPr>
              <w:t>7</w:t>
            </w:r>
          </w:p>
        </w:tc>
        <w:tc>
          <w:tcPr>
            <w:tcW w:w="888" w:type="dxa"/>
            <w:tcBorders>
              <w:top w:val="nil"/>
              <w:left w:val="nil"/>
              <w:bottom w:val="single" w:sz="4" w:space="0" w:color="auto"/>
              <w:right w:val="single" w:sz="4" w:space="0" w:color="auto"/>
            </w:tcBorders>
            <w:shd w:val="clear" w:color="000000" w:fill="FFFFFF"/>
            <w:noWrap/>
            <w:vAlign w:val="bottom"/>
            <w:hideMark/>
          </w:tcPr>
          <w:p w14:paraId="48A7045D" w14:textId="2EB48EFC"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341</w:t>
            </w:r>
            <w:r w:rsidR="008D6EFB">
              <w:rPr>
                <w:rFonts w:eastAsia="Times New Roman" w:cstheme="minorHAnsi"/>
                <w:sz w:val="16"/>
                <w:szCs w:val="16"/>
              </w:rPr>
              <w:t>.</w:t>
            </w:r>
            <w:r w:rsidRPr="0041043F">
              <w:rPr>
                <w:rFonts w:eastAsia="Times New Roman" w:cstheme="minorHAnsi"/>
                <w:sz w:val="16"/>
                <w:szCs w:val="16"/>
              </w:rPr>
              <w:t>4</w:t>
            </w:r>
          </w:p>
        </w:tc>
        <w:tc>
          <w:tcPr>
            <w:tcW w:w="888" w:type="dxa"/>
            <w:tcBorders>
              <w:top w:val="nil"/>
              <w:left w:val="nil"/>
              <w:bottom w:val="single" w:sz="4" w:space="0" w:color="auto"/>
              <w:right w:val="single" w:sz="4" w:space="0" w:color="auto"/>
            </w:tcBorders>
            <w:shd w:val="clear" w:color="000000" w:fill="FFFFFF"/>
            <w:noWrap/>
            <w:vAlign w:val="bottom"/>
            <w:hideMark/>
          </w:tcPr>
          <w:p w14:paraId="4A5F3BD3" w14:textId="777F84C0"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287</w:t>
            </w:r>
            <w:r w:rsidR="008D6EFB">
              <w:rPr>
                <w:rFonts w:eastAsia="Times New Roman" w:cstheme="minorHAnsi"/>
                <w:sz w:val="16"/>
                <w:szCs w:val="16"/>
              </w:rPr>
              <w:t>.</w:t>
            </w:r>
            <w:r w:rsidRPr="0041043F">
              <w:rPr>
                <w:rFonts w:eastAsia="Times New Roman" w:cstheme="minorHAnsi"/>
                <w:sz w:val="16"/>
                <w:szCs w:val="16"/>
              </w:rPr>
              <w:t>2</w:t>
            </w:r>
          </w:p>
        </w:tc>
        <w:tc>
          <w:tcPr>
            <w:tcW w:w="888" w:type="dxa"/>
            <w:tcBorders>
              <w:top w:val="nil"/>
              <w:left w:val="nil"/>
              <w:bottom w:val="single" w:sz="4" w:space="0" w:color="auto"/>
              <w:right w:val="single" w:sz="4" w:space="0" w:color="auto"/>
            </w:tcBorders>
            <w:shd w:val="clear" w:color="000000" w:fill="FFFFFF"/>
            <w:noWrap/>
            <w:vAlign w:val="bottom"/>
            <w:hideMark/>
          </w:tcPr>
          <w:p w14:paraId="4286F7E7" w14:textId="1C5FC6D4"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288</w:t>
            </w:r>
            <w:r w:rsidR="008D6EFB">
              <w:rPr>
                <w:rFonts w:eastAsia="Times New Roman" w:cstheme="minorHAnsi"/>
                <w:color w:val="000000"/>
                <w:sz w:val="16"/>
                <w:szCs w:val="16"/>
              </w:rPr>
              <w:t>.</w:t>
            </w:r>
            <w:r w:rsidRPr="0041043F">
              <w:rPr>
                <w:rFonts w:eastAsia="Times New Roman" w:cstheme="minorHAnsi"/>
                <w:color w:val="000000"/>
                <w:sz w:val="16"/>
                <w:szCs w:val="16"/>
              </w:rPr>
              <w:t>9</w:t>
            </w:r>
          </w:p>
        </w:tc>
        <w:tc>
          <w:tcPr>
            <w:tcW w:w="888" w:type="dxa"/>
            <w:tcBorders>
              <w:top w:val="nil"/>
              <w:left w:val="nil"/>
              <w:bottom w:val="single" w:sz="4" w:space="0" w:color="auto"/>
              <w:right w:val="single" w:sz="8" w:space="0" w:color="auto"/>
            </w:tcBorders>
            <w:shd w:val="clear" w:color="000000" w:fill="FFFFFF"/>
            <w:noWrap/>
            <w:vAlign w:val="bottom"/>
            <w:hideMark/>
          </w:tcPr>
          <w:p w14:paraId="4EE1221F" w14:textId="34176A59"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291</w:t>
            </w:r>
            <w:r w:rsidR="008D6EFB">
              <w:rPr>
                <w:rFonts w:eastAsia="Times New Roman" w:cstheme="minorHAnsi"/>
                <w:color w:val="000000"/>
                <w:sz w:val="16"/>
                <w:szCs w:val="16"/>
              </w:rPr>
              <w:t>.</w:t>
            </w:r>
            <w:r w:rsidRPr="0041043F">
              <w:rPr>
                <w:rFonts w:eastAsia="Times New Roman" w:cstheme="minorHAnsi"/>
                <w:color w:val="000000"/>
                <w:sz w:val="16"/>
                <w:szCs w:val="16"/>
              </w:rPr>
              <w:t>1</w:t>
            </w:r>
          </w:p>
        </w:tc>
        <w:tc>
          <w:tcPr>
            <w:tcW w:w="888" w:type="dxa"/>
            <w:gridSpan w:val="2"/>
            <w:tcBorders>
              <w:top w:val="nil"/>
              <w:left w:val="nil"/>
              <w:bottom w:val="nil"/>
              <w:right w:val="nil"/>
            </w:tcBorders>
            <w:shd w:val="clear" w:color="auto" w:fill="auto"/>
            <w:noWrap/>
            <w:vAlign w:val="bottom"/>
            <w:hideMark/>
          </w:tcPr>
          <w:p w14:paraId="2DE6EADC" w14:textId="77777777" w:rsidR="006D3B0D" w:rsidRPr="0041043F" w:rsidRDefault="006D3B0D" w:rsidP="006D3B0D">
            <w:pPr>
              <w:spacing w:after="0" w:line="240" w:lineRule="auto"/>
              <w:jc w:val="right"/>
              <w:rPr>
                <w:rFonts w:eastAsia="Times New Roman" w:cstheme="minorHAnsi"/>
                <w:color w:val="000000"/>
                <w:sz w:val="18"/>
                <w:szCs w:val="18"/>
              </w:rPr>
            </w:pPr>
          </w:p>
        </w:tc>
        <w:tc>
          <w:tcPr>
            <w:tcW w:w="888" w:type="dxa"/>
            <w:gridSpan w:val="2"/>
            <w:tcBorders>
              <w:top w:val="nil"/>
              <w:left w:val="nil"/>
              <w:bottom w:val="nil"/>
              <w:right w:val="nil"/>
            </w:tcBorders>
            <w:shd w:val="clear" w:color="auto" w:fill="auto"/>
            <w:noWrap/>
            <w:vAlign w:val="bottom"/>
            <w:hideMark/>
          </w:tcPr>
          <w:p w14:paraId="0ECCCD78"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61F33C60"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4B60092A" w14:textId="77777777" w:rsidR="006D3B0D" w:rsidRPr="0041043F" w:rsidRDefault="006D3B0D" w:rsidP="006D3B0D">
            <w:pPr>
              <w:spacing w:after="0" w:line="240" w:lineRule="auto"/>
              <w:rPr>
                <w:rFonts w:eastAsia="Times New Roman" w:cstheme="minorHAnsi"/>
                <w:sz w:val="20"/>
                <w:szCs w:val="20"/>
              </w:rPr>
            </w:pPr>
          </w:p>
        </w:tc>
      </w:tr>
      <w:tr w:rsidR="00E11E9E" w:rsidRPr="0041043F" w14:paraId="15CE40C6"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13D9FAE8" w14:textId="77777777" w:rsidR="006D3B0D" w:rsidRPr="0041043F" w:rsidRDefault="006D3B0D" w:rsidP="006D3B0D">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2C7B4064" w14:textId="00B91FA0" w:rsidR="006D3B0D" w:rsidRPr="0041043F" w:rsidRDefault="00F7491E" w:rsidP="006D3B0D">
            <w:pPr>
              <w:spacing w:after="0" w:line="240" w:lineRule="auto"/>
              <w:ind w:firstLineChars="100" w:firstLine="180"/>
              <w:rPr>
                <w:rFonts w:eastAsia="Times New Roman" w:cstheme="minorHAnsi"/>
                <w:color w:val="000000"/>
                <w:sz w:val="18"/>
                <w:szCs w:val="18"/>
              </w:rPr>
            </w:pPr>
            <w:r>
              <w:rPr>
                <w:rFonts w:eastAsia="Times New Roman" w:cstheme="minorHAnsi"/>
                <w:color w:val="000000"/>
                <w:sz w:val="18"/>
                <w:szCs w:val="18"/>
              </w:rPr>
              <w:t xml:space="preserve">Outside </w:t>
            </w:r>
            <w:proofErr w:type="spellStart"/>
            <w:r>
              <w:rPr>
                <w:rFonts w:eastAsia="Times New Roman" w:cstheme="minorHAnsi"/>
                <w:color w:val="000000"/>
                <w:sz w:val="18"/>
                <w:szCs w:val="18"/>
              </w:rPr>
              <w:t>labour</w:t>
            </w:r>
            <w:proofErr w:type="spellEnd"/>
            <w:r>
              <w:rPr>
                <w:rFonts w:eastAsia="Times New Roman" w:cstheme="minorHAnsi"/>
                <w:color w:val="000000"/>
                <w:sz w:val="18"/>
                <w:szCs w:val="18"/>
              </w:rPr>
              <w:t xml:space="preserve"> force</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14:paraId="0F621951" w14:textId="7C9D56E5"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2753</w:t>
            </w:r>
            <w:r w:rsidR="008D6EFB">
              <w:rPr>
                <w:rFonts w:eastAsia="Times New Roman" w:cstheme="minorHAnsi"/>
                <w:sz w:val="16"/>
                <w:szCs w:val="16"/>
              </w:rPr>
              <w:t>.</w:t>
            </w:r>
            <w:r w:rsidRPr="0041043F">
              <w:rPr>
                <w:rFonts w:eastAsia="Times New Roman" w:cstheme="minorHAnsi"/>
                <w:sz w:val="16"/>
                <w:szCs w:val="16"/>
              </w:rPr>
              <w:t>5</w:t>
            </w:r>
          </w:p>
        </w:tc>
        <w:tc>
          <w:tcPr>
            <w:tcW w:w="888" w:type="dxa"/>
            <w:tcBorders>
              <w:top w:val="nil"/>
              <w:left w:val="nil"/>
              <w:bottom w:val="single" w:sz="4" w:space="0" w:color="auto"/>
              <w:right w:val="single" w:sz="4" w:space="0" w:color="auto"/>
            </w:tcBorders>
            <w:shd w:val="clear" w:color="000000" w:fill="FFFFFF"/>
            <w:noWrap/>
            <w:vAlign w:val="bottom"/>
            <w:hideMark/>
          </w:tcPr>
          <w:p w14:paraId="4171FBDD" w14:textId="611CCEC7"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2680</w:t>
            </w:r>
            <w:r w:rsidR="008D6EFB">
              <w:rPr>
                <w:rFonts w:eastAsia="Times New Roman" w:cstheme="minorHAnsi"/>
                <w:sz w:val="16"/>
                <w:szCs w:val="16"/>
              </w:rPr>
              <w:t>.</w:t>
            </w:r>
            <w:r w:rsidRPr="0041043F">
              <w:rPr>
                <w:rFonts w:eastAsia="Times New Roman" w:cstheme="minorHAnsi"/>
                <w:sz w:val="16"/>
                <w:szCs w:val="16"/>
              </w:rPr>
              <w:t>3</w:t>
            </w:r>
          </w:p>
        </w:tc>
        <w:tc>
          <w:tcPr>
            <w:tcW w:w="888" w:type="dxa"/>
            <w:tcBorders>
              <w:top w:val="nil"/>
              <w:left w:val="nil"/>
              <w:bottom w:val="single" w:sz="4" w:space="0" w:color="auto"/>
              <w:right w:val="single" w:sz="4" w:space="0" w:color="auto"/>
            </w:tcBorders>
            <w:shd w:val="clear" w:color="000000" w:fill="FFFFFF"/>
            <w:noWrap/>
            <w:vAlign w:val="bottom"/>
            <w:hideMark/>
          </w:tcPr>
          <w:p w14:paraId="4CD8130B" w14:textId="11C006D3"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2584</w:t>
            </w:r>
            <w:r w:rsidR="008D6EFB">
              <w:rPr>
                <w:rFonts w:eastAsia="Times New Roman" w:cstheme="minorHAnsi"/>
                <w:color w:val="000000"/>
                <w:sz w:val="16"/>
                <w:szCs w:val="16"/>
              </w:rPr>
              <w:t>.</w:t>
            </w:r>
            <w:r w:rsidRPr="0041043F">
              <w:rPr>
                <w:rFonts w:eastAsia="Times New Roman" w:cstheme="minorHAnsi"/>
                <w:color w:val="000000"/>
                <w:sz w:val="16"/>
                <w:szCs w:val="16"/>
              </w:rPr>
              <w:t>7</w:t>
            </w:r>
          </w:p>
        </w:tc>
        <w:tc>
          <w:tcPr>
            <w:tcW w:w="888" w:type="dxa"/>
            <w:tcBorders>
              <w:top w:val="nil"/>
              <w:left w:val="nil"/>
              <w:bottom w:val="single" w:sz="4" w:space="0" w:color="auto"/>
              <w:right w:val="single" w:sz="4" w:space="0" w:color="auto"/>
            </w:tcBorders>
            <w:shd w:val="clear" w:color="000000" w:fill="FFFFFF"/>
            <w:noWrap/>
            <w:vAlign w:val="bottom"/>
            <w:hideMark/>
          </w:tcPr>
          <w:p w14:paraId="185F6AF5" w14:textId="0D735B0A"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2604</w:t>
            </w:r>
            <w:r w:rsidR="008D6EFB">
              <w:rPr>
                <w:rFonts w:eastAsia="Times New Roman" w:cstheme="minorHAnsi"/>
                <w:color w:val="000000"/>
                <w:sz w:val="16"/>
                <w:szCs w:val="16"/>
              </w:rPr>
              <w:t>.</w:t>
            </w:r>
            <w:r w:rsidRPr="0041043F">
              <w:rPr>
                <w:rFonts w:eastAsia="Times New Roman" w:cstheme="minorHAnsi"/>
                <w:color w:val="000000"/>
                <w:sz w:val="16"/>
                <w:szCs w:val="16"/>
              </w:rPr>
              <w:t>2</w:t>
            </w:r>
          </w:p>
        </w:tc>
        <w:tc>
          <w:tcPr>
            <w:tcW w:w="888" w:type="dxa"/>
            <w:tcBorders>
              <w:top w:val="nil"/>
              <w:left w:val="nil"/>
              <w:bottom w:val="single" w:sz="4" w:space="0" w:color="auto"/>
              <w:right w:val="single" w:sz="4" w:space="0" w:color="auto"/>
            </w:tcBorders>
            <w:shd w:val="clear" w:color="000000" w:fill="FFFFFF"/>
            <w:noWrap/>
            <w:vAlign w:val="bottom"/>
            <w:hideMark/>
          </w:tcPr>
          <w:p w14:paraId="1F970A4E" w14:textId="69609A67"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2610</w:t>
            </w:r>
            <w:r w:rsidR="008D6EFB">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FFFFFF"/>
            <w:noWrap/>
            <w:vAlign w:val="bottom"/>
            <w:hideMark/>
          </w:tcPr>
          <w:p w14:paraId="007308E3" w14:textId="1F45C1F1"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2563</w:t>
            </w:r>
            <w:r w:rsidR="008D6EFB">
              <w:rPr>
                <w:rFonts w:eastAsia="Times New Roman" w:cstheme="minorHAnsi"/>
                <w:sz w:val="16"/>
                <w:szCs w:val="16"/>
              </w:rPr>
              <w:t>.</w:t>
            </w:r>
            <w:r w:rsidRPr="0041043F">
              <w:rPr>
                <w:rFonts w:eastAsia="Times New Roman" w:cstheme="minorHAnsi"/>
                <w:sz w:val="16"/>
                <w:szCs w:val="16"/>
              </w:rPr>
              <w:t>3</w:t>
            </w:r>
          </w:p>
        </w:tc>
        <w:tc>
          <w:tcPr>
            <w:tcW w:w="888" w:type="dxa"/>
            <w:tcBorders>
              <w:top w:val="nil"/>
              <w:left w:val="nil"/>
              <w:bottom w:val="single" w:sz="4" w:space="0" w:color="auto"/>
              <w:right w:val="single" w:sz="4" w:space="0" w:color="auto"/>
            </w:tcBorders>
            <w:shd w:val="clear" w:color="000000" w:fill="FFFFFF"/>
            <w:noWrap/>
            <w:vAlign w:val="bottom"/>
            <w:hideMark/>
          </w:tcPr>
          <w:p w14:paraId="5828A8EE" w14:textId="4E771368"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2555</w:t>
            </w:r>
            <w:r w:rsidR="008D6EFB">
              <w:rPr>
                <w:rFonts w:eastAsia="Times New Roman" w:cstheme="minorHAnsi"/>
                <w:color w:val="000000"/>
                <w:sz w:val="16"/>
                <w:szCs w:val="16"/>
              </w:rPr>
              <w:t>.</w:t>
            </w:r>
            <w:r w:rsidRPr="0041043F">
              <w:rPr>
                <w:rFonts w:eastAsia="Times New Roman" w:cstheme="minorHAnsi"/>
                <w:color w:val="000000"/>
                <w:sz w:val="16"/>
                <w:szCs w:val="16"/>
              </w:rPr>
              <w:t>9</w:t>
            </w:r>
          </w:p>
        </w:tc>
        <w:tc>
          <w:tcPr>
            <w:tcW w:w="888" w:type="dxa"/>
            <w:tcBorders>
              <w:top w:val="nil"/>
              <w:left w:val="nil"/>
              <w:bottom w:val="single" w:sz="4" w:space="0" w:color="auto"/>
              <w:right w:val="single" w:sz="8" w:space="0" w:color="auto"/>
            </w:tcBorders>
            <w:shd w:val="clear" w:color="000000" w:fill="FFFFFF"/>
            <w:noWrap/>
            <w:vAlign w:val="bottom"/>
            <w:hideMark/>
          </w:tcPr>
          <w:p w14:paraId="2AE5A2B5" w14:textId="5D02343F"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2590</w:t>
            </w:r>
            <w:r w:rsidR="008D6EFB">
              <w:rPr>
                <w:rFonts w:eastAsia="Times New Roman" w:cstheme="minorHAnsi"/>
                <w:color w:val="000000"/>
                <w:sz w:val="16"/>
                <w:szCs w:val="16"/>
              </w:rPr>
              <w:t>.</w:t>
            </w:r>
            <w:r w:rsidRPr="0041043F">
              <w:rPr>
                <w:rFonts w:eastAsia="Times New Roman" w:cstheme="minorHAnsi"/>
                <w:color w:val="000000"/>
                <w:sz w:val="16"/>
                <w:szCs w:val="16"/>
              </w:rPr>
              <w:t>0</w:t>
            </w:r>
          </w:p>
        </w:tc>
        <w:tc>
          <w:tcPr>
            <w:tcW w:w="888" w:type="dxa"/>
            <w:gridSpan w:val="2"/>
            <w:tcBorders>
              <w:top w:val="nil"/>
              <w:left w:val="nil"/>
              <w:bottom w:val="nil"/>
              <w:right w:val="nil"/>
            </w:tcBorders>
            <w:shd w:val="clear" w:color="auto" w:fill="auto"/>
            <w:noWrap/>
            <w:vAlign w:val="bottom"/>
            <w:hideMark/>
          </w:tcPr>
          <w:p w14:paraId="469FBC71" w14:textId="77777777" w:rsidR="006D3B0D" w:rsidRPr="0041043F" w:rsidRDefault="006D3B0D" w:rsidP="006D3B0D">
            <w:pPr>
              <w:spacing w:after="0" w:line="240" w:lineRule="auto"/>
              <w:jc w:val="right"/>
              <w:rPr>
                <w:rFonts w:eastAsia="Times New Roman" w:cstheme="minorHAnsi"/>
                <w:color w:val="000000"/>
                <w:sz w:val="18"/>
                <w:szCs w:val="18"/>
              </w:rPr>
            </w:pPr>
          </w:p>
        </w:tc>
        <w:tc>
          <w:tcPr>
            <w:tcW w:w="888" w:type="dxa"/>
            <w:gridSpan w:val="2"/>
            <w:tcBorders>
              <w:top w:val="nil"/>
              <w:left w:val="nil"/>
              <w:bottom w:val="nil"/>
              <w:right w:val="nil"/>
            </w:tcBorders>
            <w:shd w:val="clear" w:color="auto" w:fill="auto"/>
            <w:noWrap/>
            <w:vAlign w:val="bottom"/>
            <w:hideMark/>
          </w:tcPr>
          <w:p w14:paraId="790D07D9"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03F31702"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1FC64EEB" w14:textId="77777777" w:rsidR="006D3B0D" w:rsidRPr="0041043F" w:rsidRDefault="006D3B0D" w:rsidP="006D3B0D">
            <w:pPr>
              <w:spacing w:after="0" w:line="240" w:lineRule="auto"/>
              <w:rPr>
                <w:rFonts w:eastAsia="Times New Roman" w:cstheme="minorHAnsi"/>
                <w:sz w:val="20"/>
                <w:szCs w:val="20"/>
              </w:rPr>
            </w:pPr>
          </w:p>
        </w:tc>
      </w:tr>
      <w:tr w:rsidR="00E11E9E" w:rsidRPr="0041043F" w14:paraId="5442DFD0" w14:textId="77777777" w:rsidTr="00E11E9E">
        <w:trPr>
          <w:trHeight w:val="139"/>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2497B6A3" w14:textId="77777777" w:rsidR="006D3B0D" w:rsidRPr="0041043F" w:rsidRDefault="006D3B0D" w:rsidP="006D3B0D">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vAlign w:val="center"/>
            <w:hideMark/>
          </w:tcPr>
          <w:p w14:paraId="6B46425C" w14:textId="77777777" w:rsidR="006D3B0D" w:rsidRPr="0041043F" w:rsidRDefault="006D3B0D" w:rsidP="006D3B0D">
            <w:pPr>
              <w:spacing w:after="0" w:line="240" w:lineRule="auto"/>
              <w:rPr>
                <w:rFonts w:eastAsia="Times New Roman" w:cstheme="minorHAnsi"/>
                <w:color w:val="000000"/>
                <w:sz w:val="18"/>
                <w:szCs w:val="18"/>
              </w:rPr>
            </w:pPr>
            <w:r w:rsidRPr="0041043F">
              <w:rPr>
                <w:rFonts w:eastAsia="Times New Roman" w:cstheme="minorHAnsi"/>
                <w:color w:val="000000"/>
                <w:sz w:val="18"/>
                <w:szCs w:val="18"/>
              </w:rPr>
              <w:t> </w:t>
            </w:r>
          </w:p>
        </w:tc>
        <w:tc>
          <w:tcPr>
            <w:tcW w:w="6994" w:type="dxa"/>
            <w:gridSpan w:val="9"/>
            <w:tcBorders>
              <w:top w:val="single" w:sz="4" w:space="0" w:color="auto"/>
              <w:left w:val="single" w:sz="4" w:space="0" w:color="auto"/>
              <w:bottom w:val="single" w:sz="4" w:space="0" w:color="auto"/>
              <w:right w:val="single" w:sz="8" w:space="0" w:color="000000"/>
            </w:tcBorders>
            <w:shd w:val="clear" w:color="000000" w:fill="FFFFFF"/>
            <w:vAlign w:val="center"/>
            <w:hideMark/>
          </w:tcPr>
          <w:p w14:paraId="016CB7A4" w14:textId="77777777" w:rsidR="006D3B0D" w:rsidRPr="0041043F" w:rsidRDefault="006D3B0D" w:rsidP="00240FEB">
            <w:pPr>
              <w:spacing w:after="0" w:line="240" w:lineRule="auto"/>
              <w:jc w:val="center"/>
              <w:rPr>
                <w:rFonts w:eastAsia="Times New Roman" w:cstheme="minorHAnsi"/>
                <w:sz w:val="16"/>
                <w:szCs w:val="16"/>
              </w:rPr>
            </w:pPr>
            <w:r w:rsidRPr="0041043F">
              <w:rPr>
                <w:rFonts w:eastAsia="Times New Roman" w:cstheme="minorHAnsi"/>
                <w:sz w:val="16"/>
                <w:szCs w:val="16"/>
              </w:rPr>
              <w:t>%</w:t>
            </w:r>
          </w:p>
        </w:tc>
        <w:tc>
          <w:tcPr>
            <w:tcW w:w="888" w:type="dxa"/>
            <w:gridSpan w:val="2"/>
            <w:tcBorders>
              <w:top w:val="nil"/>
              <w:left w:val="nil"/>
              <w:bottom w:val="nil"/>
              <w:right w:val="nil"/>
            </w:tcBorders>
            <w:shd w:val="clear" w:color="auto" w:fill="auto"/>
            <w:noWrap/>
            <w:vAlign w:val="bottom"/>
            <w:hideMark/>
          </w:tcPr>
          <w:p w14:paraId="42CDB790" w14:textId="77777777" w:rsidR="006D3B0D" w:rsidRPr="0041043F" w:rsidRDefault="006D3B0D" w:rsidP="006D3B0D">
            <w:pPr>
              <w:spacing w:after="0" w:line="240" w:lineRule="auto"/>
              <w:jc w:val="right"/>
              <w:rPr>
                <w:rFonts w:eastAsia="Times New Roman" w:cstheme="minorHAnsi"/>
                <w:sz w:val="18"/>
                <w:szCs w:val="18"/>
              </w:rPr>
            </w:pPr>
          </w:p>
        </w:tc>
        <w:tc>
          <w:tcPr>
            <w:tcW w:w="888" w:type="dxa"/>
            <w:gridSpan w:val="2"/>
            <w:tcBorders>
              <w:top w:val="nil"/>
              <w:left w:val="nil"/>
              <w:bottom w:val="nil"/>
              <w:right w:val="nil"/>
            </w:tcBorders>
            <w:shd w:val="clear" w:color="auto" w:fill="auto"/>
            <w:noWrap/>
            <w:vAlign w:val="bottom"/>
            <w:hideMark/>
          </w:tcPr>
          <w:p w14:paraId="6907F6DD"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719662A2" w14:textId="77777777" w:rsidR="006D3B0D" w:rsidRPr="0041043F" w:rsidRDefault="006D3B0D" w:rsidP="006D3B0D">
            <w:pPr>
              <w:spacing w:after="0" w:line="240" w:lineRule="auto"/>
              <w:rPr>
                <w:rFonts w:eastAsia="Times New Roman" w:cstheme="minorHAnsi"/>
                <w:sz w:val="20"/>
                <w:szCs w:val="20"/>
              </w:rPr>
            </w:pPr>
          </w:p>
        </w:tc>
        <w:tc>
          <w:tcPr>
            <w:tcW w:w="902" w:type="dxa"/>
            <w:gridSpan w:val="2"/>
            <w:tcBorders>
              <w:top w:val="nil"/>
              <w:left w:val="nil"/>
              <w:bottom w:val="nil"/>
              <w:right w:val="nil"/>
            </w:tcBorders>
            <w:shd w:val="clear" w:color="auto" w:fill="auto"/>
            <w:noWrap/>
            <w:vAlign w:val="bottom"/>
            <w:hideMark/>
          </w:tcPr>
          <w:p w14:paraId="3152E5B3" w14:textId="77777777" w:rsidR="006D3B0D" w:rsidRPr="0041043F" w:rsidRDefault="006D3B0D" w:rsidP="006D3B0D">
            <w:pPr>
              <w:spacing w:after="0" w:line="240" w:lineRule="auto"/>
              <w:rPr>
                <w:rFonts w:eastAsia="Times New Roman" w:cstheme="minorHAnsi"/>
                <w:sz w:val="20"/>
                <w:szCs w:val="20"/>
              </w:rPr>
            </w:pPr>
          </w:p>
        </w:tc>
      </w:tr>
      <w:tr w:rsidR="00E11E9E" w:rsidRPr="0041043F" w14:paraId="28E54320"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24911BF6" w14:textId="77777777" w:rsidR="006D3B0D" w:rsidRPr="0041043F" w:rsidRDefault="006D3B0D" w:rsidP="006D3B0D">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6DEA6755" w14:textId="4553953B" w:rsidR="006D3B0D" w:rsidRPr="0041043F" w:rsidRDefault="00F7491E" w:rsidP="006D3B0D">
            <w:pPr>
              <w:spacing w:after="0" w:line="240" w:lineRule="auto"/>
              <w:rPr>
                <w:rFonts w:eastAsia="Times New Roman" w:cstheme="minorHAnsi"/>
                <w:color w:val="000000"/>
                <w:sz w:val="18"/>
                <w:szCs w:val="18"/>
              </w:rPr>
            </w:pPr>
            <w:r>
              <w:rPr>
                <w:rFonts w:eastAsia="Times New Roman" w:cstheme="minorHAnsi"/>
                <w:color w:val="000000"/>
                <w:sz w:val="18"/>
                <w:szCs w:val="18"/>
              </w:rPr>
              <w:t>Activity rate</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14:paraId="548B2635" w14:textId="2AE02CDF"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53</w:t>
            </w:r>
            <w:r w:rsidR="008D6EFB">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FFFFFF"/>
            <w:noWrap/>
            <w:vAlign w:val="bottom"/>
            <w:hideMark/>
          </w:tcPr>
          <w:p w14:paraId="7945A2AE" w14:textId="725DEE7D"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54</w:t>
            </w:r>
            <w:r w:rsidR="008D6EFB">
              <w:rPr>
                <w:rFonts w:eastAsia="Times New Roman" w:cstheme="minorHAnsi"/>
                <w:sz w:val="16"/>
                <w:szCs w:val="16"/>
              </w:rPr>
              <w:t>.</w:t>
            </w:r>
            <w:r w:rsidRPr="0041043F">
              <w:rPr>
                <w:rFonts w:eastAsia="Times New Roman" w:cstheme="minorHAnsi"/>
                <w:sz w:val="16"/>
                <w:szCs w:val="16"/>
              </w:rPr>
              <w:t>3</w:t>
            </w:r>
          </w:p>
        </w:tc>
        <w:tc>
          <w:tcPr>
            <w:tcW w:w="888" w:type="dxa"/>
            <w:tcBorders>
              <w:top w:val="nil"/>
              <w:left w:val="nil"/>
              <w:bottom w:val="single" w:sz="4" w:space="0" w:color="auto"/>
              <w:right w:val="single" w:sz="4" w:space="0" w:color="auto"/>
            </w:tcBorders>
            <w:shd w:val="clear" w:color="000000" w:fill="FFFFFF"/>
            <w:noWrap/>
            <w:vAlign w:val="bottom"/>
            <w:hideMark/>
          </w:tcPr>
          <w:p w14:paraId="7F7EEED5" w14:textId="0569595F"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55</w:t>
            </w:r>
            <w:r w:rsidR="008D6EFB">
              <w:rPr>
                <w:rFonts w:eastAsia="Times New Roman" w:cstheme="minorHAnsi"/>
                <w:sz w:val="16"/>
                <w:szCs w:val="16"/>
              </w:rPr>
              <w:t>.</w:t>
            </w:r>
            <w:r w:rsidRPr="0041043F">
              <w:rPr>
                <w:rFonts w:eastAsia="Times New Roman" w:cstheme="minorHAnsi"/>
                <w:sz w:val="16"/>
                <w:szCs w:val="16"/>
              </w:rPr>
              <w:t>8</w:t>
            </w:r>
          </w:p>
        </w:tc>
        <w:tc>
          <w:tcPr>
            <w:tcW w:w="888" w:type="dxa"/>
            <w:tcBorders>
              <w:top w:val="nil"/>
              <w:left w:val="nil"/>
              <w:bottom w:val="single" w:sz="4" w:space="0" w:color="auto"/>
              <w:right w:val="single" w:sz="4" w:space="0" w:color="auto"/>
            </w:tcBorders>
            <w:shd w:val="clear" w:color="000000" w:fill="FFFFFF"/>
            <w:noWrap/>
            <w:vAlign w:val="bottom"/>
            <w:hideMark/>
          </w:tcPr>
          <w:p w14:paraId="439D6ADF" w14:textId="7AB3A852"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55</w:t>
            </w:r>
            <w:r w:rsidR="008D6EFB">
              <w:rPr>
                <w:rFonts w:eastAsia="Times New Roman" w:cstheme="minorHAnsi"/>
                <w:color w:val="000000"/>
                <w:sz w:val="16"/>
                <w:szCs w:val="16"/>
              </w:rPr>
              <w:t>.</w:t>
            </w:r>
            <w:r w:rsidRPr="0041043F">
              <w:rPr>
                <w:rFonts w:eastAsia="Times New Roman" w:cstheme="minorHAnsi"/>
                <w:color w:val="000000"/>
                <w:sz w:val="16"/>
                <w:szCs w:val="16"/>
              </w:rPr>
              <w:t>4</w:t>
            </w:r>
          </w:p>
        </w:tc>
        <w:tc>
          <w:tcPr>
            <w:tcW w:w="888" w:type="dxa"/>
            <w:tcBorders>
              <w:top w:val="nil"/>
              <w:left w:val="nil"/>
              <w:bottom w:val="single" w:sz="4" w:space="0" w:color="auto"/>
              <w:right w:val="single" w:sz="4" w:space="0" w:color="auto"/>
            </w:tcBorders>
            <w:shd w:val="clear" w:color="000000" w:fill="FFFFFF"/>
            <w:noWrap/>
            <w:vAlign w:val="bottom"/>
            <w:hideMark/>
          </w:tcPr>
          <w:p w14:paraId="0919D2D8" w14:textId="20F4314B"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55</w:t>
            </w:r>
            <w:r w:rsidR="008D6EFB">
              <w:rPr>
                <w:rFonts w:eastAsia="Times New Roman" w:cstheme="minorHAnsi"/>
                <w:sz w:val="16"/>
                <w:szCs w:val="16"/>
              </w:rPr>
              <w:t>.</w:t>
            </w:r>
            <w:r w:rsidRPr="0041043F">
              <w:rPr>
                <w:rFonts w:eastAsia="Times New Roman" w:cstheme="minorHAnsi"/>
                <w:sz w:val="16"/>
                <w:szCs w:val="16"/>
              </w:rPr>
              <w:t>2</w:t>
            </w:r>
          </w:p>
        </w:tc>
        <w:tc>
          <w:tcPr>
            <w:tcW w:w="888" w:type="dxa"/>
            <w:tcBorders>
              <w:top w:val="nil"/>
              <w:left w:val="nil"/>
              <w:bottom w:val="single" w:sz="4" w:space="0" w:color="auto"/>
              <w:right w:val="single" w:sz="4" w:space="0" w:color="auto"/>
            </w:tcBorders>
            <w:shd w:val="clear" w:color="000000" w:fill="FFFFFF"/>
            <w:noWrap/>
            <w:vAlign w:val="bottom"/>
            <w:hideMark/>
          </w:tcPr>
          <w:p w14:paraId="3EBA562D" w14:textId="1E7182FA"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55</w:t>
            </w:r>
            <w:r w:rsidR="008D6EFB">
              <w:rPr>
                <w:rFonts w:eastAsia="Times New Roman" w:cstheme="minorHAnsi"/>
                <w:sz w:val="16"/>
                <w:szCs w:val="16"/>
              </w:rPr>
              <w:t>.</w:t>
            </w:r>
            <w:r w:rsidRPr="0041043F">
              <w:rPr>
                <w:rFonts w:eastAsia="Times New Roman" w:cstheme="minorHAnsi"/>
                <w:sz w:val="16"/>
                <w:szCs w:val="16"/>
              </w:rPr>
              <w:t>8</w:t>
            </w:r>
          </w:p>
        </w:tc>
        <w:tc>
          <w:tcPr>
            <w:tcW w:w="888" w:type="dxa"/>
            <w:tcBorders>
              <w:top w:val="nil"/>
              <w:left w:val="nil"/>
              <w:bottom w:val="single" w:sz="4" w:space="0" w:color="auto"/>
              <w:right w:val="single" w:sz="4" w:space="0" w:color="auto"/>
            </w:tcBorders>
            <w:shd w:val="clear" w:color="000000" w:fill="FFFFFF"/>
            <w:noWrap/>
            <w:vAlign w:val="bottom"/>
            <w:hideMark/>
          </w:tcPr>
          <w:p w14:paraId="0D88CE8C" w14:textId="2DA0B186"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55</w:t>
            </w:r>
            <w:r w:rsidR="008D6EFB">
              <w:rPr>
                <w:rFonts w:eastAsia="Times New Roman" w:cstheme="minorHAnsi"/>
                <w:sz w:val="16"/>
                <w:szCs w:val="16"/>
              </w:rPr>
              <w:t>.</w:t>
            </w:r>
            <w:r w:rsidRPr="0041043F">
              <w:rPr>
                <w:rFonts w:eastAsia="Times New Roman" w:cstheme="minorHAnsi"/>
                <w:sz w:val="16"/>
                <w:szCs w:val="16"/>
              </w:rPr>
              <w:t>8</w:t>
            </w:r>
          </w:p>
        </w:tc>
        <w:tc>
          <w:tcPr>
            <w:tcW w:w="888" w:type="dxa"/>
            <w:tcBorders>
              <w:top w:val="nil"/>
              <w:left w:val="nil"/>
              <w:bottom w:val="single" w:sz="4" w:space="0" w:color="auto"/>
              <w:right w:val="single" w:sz="8" w:space="0" w:color="auto"/>
            </w:tcBorders>
            <w:shd w:val="clear" w:color="000000" w:fill="FFFFFF"/>
            <w:noWrap/>
            <w:vAlign w:val="bottom"/>
            <w:hideMark/>
          </w:tcPr>
          <w:p w14:paraId="54688E4D" w14:textId="48506520"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55</w:t>
            </w:r>
            <w:r w:rsidR="008D6EFB">
              <w:rPr>
                <w:rFonts w:eastAsia="Times New Roman" w:cstheme="minorHAnsi"/>
                <w:color w:val="000000"/>
                <w:sz w:val="16"/>
                <w:szCs w:val="16"/>
              </w:rPr>
              <w:t>.</w:t>
            </w:r>
            <w:r w:rsidRPr="0041043F">
              <w:rPr>
                <w:rFonts w:eastAsia="Times New Roman" w:cstheme="minorHAnsi"/>
                <w:color w:val="000000"/>
                <w:sz w:val="16"/>
                <w:szCs w:val="16"/>
              </w:rPr>
              <w:t>1</w:t>
            </w:r>
          </w:p>
        </w:tc>
        <w:tc>
          <w:tcPr>
            <w:tcW w:w="888" w:type="dxa"/>
            <w:gridSpan w:val="2"/>
            <w:tcBorders>
              <w:top w:val="nil"/>
              <w:left w:val="nil"/>
              <w:bottom w:val="nil"/>
              <w:right w:val="nil"/>
            </w:tcBorders>
            <w:shd w:val="clear" w:color="auto" w:fill="auto"/>
            <w:noWrap/>
            <w:vAlign w:val="bottom"/>
            <w:hideMark/>
          </w:tcPr>
          <w:p w14:paraId="4A27F7B7" w14:textId="77777777" w:rsidR="006D3B0D" w:rsidRPr="0041043F" w:rsidRDefault="006D3B0D" w:rsidP="006D3B0D">
            <w:pPr>
              <w:spacing w:after="0" w:line="240" w:lineRule="auto"/>
              <w:jc w:val="right"/>
              <w:rPr>
                <w:rFonts w:eastAsia="Times New Roman" w:cstheme="minorHAnsi"/>
                <w:color w:val="000000"/>
                <w:sz w:val="18"/>
                <w:szCs w:val="18"/>
              </w:rPr>
            </w:pPr>
          </w:p>
        </w:tc>
        <w:tc>
          <w:tcPr>
            <w:tcW w:w="888" w:type="dxa"/>
            <w:gridSpan w:val="2"/>
            <w:tcBorders>
              <w:top w:val="nil"/>
              <w:left w:val="nil"/>
              <w:bottom w:val="nil"/>
              <w:right w:val="nil"/>
            </w:tcBorders>
            <w:shd w:val="clear" w:color="auto" w:fill="auto"/>
            <w:noWrap/>
            <w:vAlign w:val="bottom"/>
            <w:hideMark/>
          </w:tcPr>
          <w:p w14:paraId="7A56F5DA"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7522AC3F"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4E36D70F" w14:textId="77777777" w:rsidR="006D3B0D" w:rsidRPr="0041043F" w:rsidRDefault="006D3B0D" w:rsidP="006D3B0D">
            <w:pPr>
              <w:spacing w:after="0" w:line="240" w:lineRule="auto"/>
              <w:rPr>
                <w:rFonts w:eastAsia="Times New Roman" w:cstheme="minorHAnsi"/>
                <w:sz w:val="20"/>
                <w:szCs w:val="20"/>
              </w:rPr>
            </w:pPr>
          </w:p>
        </w:tc>
      </w:tr>
      <w:tr w:rsidR="00E11E9E" w:rsidRPr="0041043F" w14:paraId="30076EAA"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7E4CF2F2" w14:textId="77777777" w:rsidR="006D3B0D" w:rsidRPr="0041043F" w:rsidRDefault="006D3B0D" w:rsidP="006D3B0D">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69112353" w14:textId="72E6D54F" w:rsidR="006D3B0D" w:rsidRPr="0041043F" w:rsidRDefault="00F7491E" w:rsidP="006D3B0D">
            <w:pPr>
              <w:spacing w:after="0" w:line="240" w:lineRule="auto"/>
              <w:rPr>
                <w:rFonts w:eastAsia="Times New Roman" w:cstheme="minorHAnsi"/>
                <w:color w:val="000000"/>
                <w:sz w:val="18"/>
                <w:szCs w:val="18"/>
              </w:rPr>
            </w:pPr>
            <w:r>
              <w:rPr>
                <w:rFonts w:eastAsia="Times New Roman" w:cstheme="minorHAnsi"/>
                <w:color w:val="000000"/>
                <w:sz w:val="18"/>
                <w:szCs w:val="18"/>
              </w:rPr>
              <w:t>Employment rate</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14:paraId="51851944" w14:textId="55BE31F2"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46</w:t>
            </w:r>
            <w:r w:rsidR="008D6EFB">
              <w:rPr>
                <w:rFonts w:eastAsia="Times New Roman" w:cstheme="minorHAnsi"/>
                <w:sz w:val="16"/>
                <w:szCs w:val="16"/>
              </w:rPr>
              <w:t>.</w:t>
            </w:r>
            <w:r w:rsidRPr="0041043F">
              <w:rPr>
                <w:rFonts w:eastAsia="Times New Roman" w:cstheme="minorHAnsi"/>
                <w:sz w:val="16"/>
                <w:szCs w:val="16"/>
              </w:rPr>
              <w:t>3</w:t>
            </w:r>
          </w:p>
        </w:tc>
        <w:tc>
          <w:tcPr>
            <w:tcW w:w="888" w:type="dxa"/>
            <w:tcBorders>
              <w:top w:val="nil"/>
              <w:left w:val="nil"/>
              <w:bottom w:val="single" w:sz="4" w:space="0" w:color="auto"/>
              <w:right w:val="single" w:sz="4" w:space="0" w:color="auto"/>
            </w:tcBorders>
            <w:shd w:val="clear" w:color="000000" w:fill="FFFFFF"/>
            <w:noWrap/>
            <w:vAlign w:val="bottom"/>
            <w:hideMark/>
          </w:tcPr>
          <w:p w14:paraId="7A27380A" w14:textId="6D406077"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48</w:t>
            </w:r>
            <w:r w:rsidR="008D6EFB">
              <w:rPr>
                <w:rFonts w:eastAsia="Times New Roman" w:cstheme="minorHAnsi"/>
                <w:sz w:val="16"/>
                <w:szCs w:val="16"/>
              </w:rPr>
              <w:t>.</w:t>
            </w:r>
            <w:r w:rsidRPr="0041043F">
              <w:rPr>
                <w:rFonts w:eastAsia="Times New Roman" w:cstheme="minorHAnsi"/>
                <w:sz w:val="16"/>
                <w:szCs w:val="16"/>
              </w:rPr>
              <w:t>3</w:t>
            </w:r>
          </w:p>
        </w:tc>
        <w:tc>
          <w:tcPr>
            <w:tcW w:w="888" w:type="dxa"/>
            <w:tcBorders>
              <w:top w:val="nil"/>
              <w:left w:val="nil"/>
              <w:bottom w:val="single" w:sz="4" w:space="0" w:color="auto"/>
              <w:right w:val="single" w:sz="4" w:space="0" w:color="auto"/>
            </w:tcBorders>
            <w:shd w:val="clear" w:color="000000" w:fill="FFFFFF"/>
            <w:noWrap/>
            <w:vAlign w:val="bottom"/>
            <w:hideMark/>
          </w:tcPr>
          <w:p w14:paraId="4D9DDEE1" w14:textId="5F859F3B"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50</w:t>
            </w:r>
            <w:r w:rsidR="008D6EFB">
              <w:rPr>
                <w:rFonts w:eastAsia="Times New Roman" w:cstheme="minorHAnsi"/>
                <w:sz w:val="16"/>
                <w:szCs w:val="16"/>
              </w:rPr>
              <w:t>.</w:t>
            </w:r>
            <w:r w:rsidRPr="0041043F">
              <w:rPr>
                <w:rFonts w:eastAsia="Times New Roman" w:cstheme="minorHAnsi"/>
                <w:sz w:val="16"/>
                <w:szCs w:val="16"/>
              </w:rPr>
              <w:t>0</w:t>
            </w:r>
          </w:p>
        </w:tc>
        <w:tc>
          <w:tcPr>
            <w:tcW w:w="888" w:type="dxa"/>
            <w:tcBorders>
              <w:top w:val="nil"/>
              <w:left w:val="nil"/>
              <w:bottom w:val="single" w:sz="4" w:space="0" w:color="auto"/>
              <w:right w:val="single" w:sz="4" w:space="0" w:color="auto"/>
            </w:tcBorders>
            <w:shd w:val="clear" w:color="000000" w:fill="FFFFFF"/>
            <w:noWrap/>
            <w:vAlign w:val="bottom"/>
            <w:hideMark/>
          </w:tcPr>
          <w:p w14:paraId="3C7C3255" w14:textId="3DD35412"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50</w:t>
            </w:r>
            <w:r w:rsidR="008D6EFB">
              <w:rPr>
                <w:rFonts w:eastAsia="Times New Roman" w:cstheme="minorHAnsi"/>
                <w:color w:val="000000"/>
                <w:sz w:val="16"/>
                <w:szCs w:val="16"/>
              </w:rPr>
              <w:t>.</w:t>
            </w:r>
            <w:r w:rsidRPr="0041043F">
              <w:rPr>
                <w:rFonts w:eastAsia="Times New Roman" w:cstheme="minorHAnsi"/>
                <w:color w:val="000000"/>
                <w:sz w:val="16"/>
                <w:szCs w:val="16"/>
              </w:rPr>
              <w:t>0</w:t>
            </w:r>
          </w:p>
        </w:tc>
        <w:tc>
          <w:tcPr>
            <w:tcW w:w="888" w:type="dxa"/>
            <w:tcBorders>
              <w:top w:val="nil"/>
              <w:left w:val="nil"/>
              <w:bottom w:val="single" w:sz="4" w:space="0" w:color="auto"/>
              <w:right w:val="single" w:sz="4" w:space="0" w:color="auto"/>
            </w:tcBorders>
            <w:shd w:val="clear" w:color="000000" w:fill="FFFFFF"/>
            <w:noWrap/>
            <w:vAlign w:val="bottom"/>
            <w:hideMark/>
          </w:tcPr>
          <w:p w14:paraId="03A3C37F" w14:textId="3A1584C7"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49</w:t>
            </w:r>
            <w:r w:rsidR="008D6EFB">
              <w:rPr>
                <w:rFonts w:eastAsia="Times New Roman" w:cstheme="minorHAnsi"/>
                <w:sz w:val="16"/>
                <w:szCs w:val="16"/>
              </w:rPr>
              <w:t>.</w:t>
            </w:r>
            <w:r w:rsidRPr="0041043F">
              <w:rPr>
                <w:rFonts w:eastAsia="Times New Roman" w:cstheme="minorHAnsi"/>
                <w:sz w:val="16"/>
                <w:szCs w:val="16"/>
              </w:rPr>
              <w:t>3</w:t>
            </w:r>
          </w:p>
        </w:tc>
        <w:tc>
          <w:tcPr>
            <w:tcW w:w="888" w:type="dxa"/>
            <w:tcBorders>
              <w:top w:val="nil"/>
              <w:left w:val="nil"/>
              <w:bottom w:val="single" w:sz="4" w:space="0" w:color="auto"/>
              <w:right w:val="single" w:sz="4" w:space="0" w:color="auto"/>
            </w:tcBorders>
            <w:shd w:val="clear" w:color="000000" w:fill="FFFFFF"/>
            <w:noWrap/>
            <w:vAlign w:val="bottom"/>
            <w:hideMark/>
          </w:tcPr>
          <w:p w14:paraId="3C8F7FBB" w14:textId="495FEFE0"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50</w:t>
            </w:r>
            <w:r w:rsidR="008D6EFB">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4" w:space="0" w:color="auto"/>
              <w:right w:val="single" w:sz="4" w:space="0" w:color="auto"/>
            </w:tcBorders>
            <w:shd w:val="clear" w:color="000000" w:fill="FFFFFF"/>
            <w:noWrap/>
            <w:vAlign w:val="bottom"/>
            <w:hideMark/>
          </w:tcPr>
          <w:p w14:paraId="6824034C" w14:textId="5C140265"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50</w:t>
            </w:r>
            <w:r w:rsidR="008D6EFB">
              <w:rPr>
                <w:rFonts w:eastAsia="Times New Roman" w:cstheme="minorHAnsi"/>
                <w:sz w:val="16"/>
                <w:szCs w:val="16"/>
              </w:rPr>
              <w:t>.</w:t>
            </w:r>
            <w:r w:rsidRPr="0041043F">
              <w:rPr>
                <w:rFonts w:eastAsia="Times New Roman" w:cstheme="minorHAnsi"/>
                <w:sz w:val="16"/>
                <w:szCs w:val="16"/>
              </w:rPr>
              <w:t>8</w:t>
            </w:r>
          </w:p>
        </w:tc>
        <w:tc>
          <w:tcPr>
            <w:tcW w:w="888" w:type="dxa"/>
            <w:tcBorders>
              <w:top w:val="nil"/>
              <w:left w:val="nil"/>
              <w:bottom w:val="single" w:sz="4" w:space="0" w:color="auto"/>
              <w:right w:val="single" w:sz="8" w:space="0" w:color="auto"/>
            </w:tcBorders>
            <w:shd w:val="clear" w:color="000000" w:fill="FFFFFF"/>
            <w:noWrap/>
            <w:vAlign w:val="bottom"/>
            <w:hideMark/>
          </w:tcPr>
          <w:p w14:paraId="489F56B2" w14:textId="0CC418C0"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50</w:t>
            </w:r>
            <w:r w:rsidR="008D6EFB">
              <w:rPr>
                <w:rFonts w:eastAsia="Times New Roman" w:cstheme="minorHAnsi"/>
                <w:color w:val="000000"/>
                <w:sz w:val="16"/>
                <w:szCs w:val="16"/>
              </w:rPr>
              <w:t>.</w:t>
            </w:r>
            <w:r w:rsidRPr="0041043F">
              <w:rPr>
                <w:rFonts w:eastAsia="Times New Roman" w:cstheme="minorHAnsi"/>
                <w:color w:val="000000"/>
                <w:sz w:val="16"/>
                <w:szCs w:val="16"/>
              </w:rPr>
              <w:t>1</w:t>
            </w:r>
          </w:p>
        </w:tc>
        <w:tc>
          <w:tcPr>
            <w:tcW w:w="888" w:type="dxa"/>
            <w:gridSpan w:val="2"/>
            <w:tcBorders>
              <w:top w:val="nil"/>
              <w:left w:val="nil"/>
              <w:bottom w:val="nil"/>
              <w:right w:val="nil"/>
            </w:tcBorders>
            <w:shd w:val="clear" w:color="auto" w:fill="auto"/>
            <w:noWrap/>
            <w:vAlign w:val="bottom"/>
            <w:hideMark/>
          </w:tcPr>
          <w:p w14:paraId="23CDCD92" w14:textId="77777777" w:rsidR="006D3B0D" w:rsidRPr="0041043F" w:rsidRDefault="006D3B0D" w:rsidP="006D3B0D">
            <w:pPr>
              <w:spacing w:after="0" w:line="240" w:lineRule="auto"/>
              <w:jc w:val="right"/>
              <w:rPr>
                <w:rFonts w:eastAsia="Times New Roman" w:cstheme="minorHAnsi"/>
                <w:color w:val="000000"/>
                <w:sz w:val="18"/>
                <w:szCs w:val="18"/>
              </w:rPr>
            </w:pPr>
          </w:p>
        </w:tc>
        <w:tc>
          <w:tcPr>
            <w:tcW w:w="888" w:type="dxa"/>
            <w:gridSpan w:val="2"/>
            <w:tcBorders>
              <w:top w:val="nil"/>
              <w:left w:val="nil"/>
              <w:bottom w:val="nil"/>
              <w:right w:val="nil"/>
            </w:tcBorders>
            <w:shd w:val="clear" w:color="auto" w:fill="auto"/>
            <w:noWrap/>
            <w:vAlign w:val="bottom"/>
            <w:hideMark/>
          </w:tcPr>
          <w:p w14:paraId="29542AE3"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1CFE1FEF"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5C1BC2A7" w14:textId="77777777" w:rsidR="006D3B0D" w:rsidRPr="0041043F" w:rsidRDefault="006D3B0D" w:rsidP="006D3B0D">
            <w:pPr>
              <w:spacing w:after="0" w:line="240" w:lineRule="auto"/>
              <w:rPr>
                <w:rFonts w:eastAsia="Times New Roman" w:cstheme="minorHAnsi"/>
                <w:sz w:val="20"/>
                <w:szCs w:val="20"/>
              </w:rPr>
            </w:pPr>
          </w:p>
        </w:tc>
      </w:tr>
      <w:tr w:rsidR="00E11E9E" w:rsidRPr="0041043F" w14:paraId="04B9B8EF"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282D3C1D" w14:textId="77777777" w:rsidR="006D3B0D" w:rsidRPr="0041043F" w:rsidRDefault="006D3B0D" w:rsidP="006D3B0D">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6A67DB88" w14:textId="0C351A8E" w:rsidR="006D3B0D" w:rsidRPr="0041043F" w:rsidRDefault="00F7491E" w:rsidP="006D3B0D">
            <w:pPr>
              <w:spacing w:after="0" w:line="240" w:lineRule="auto"/>
              <w:rPr>
                <w:rFonts w:eastAsia="Times New Roman" w:cstheme="minorHAnsi"/>
                <w:color w:val="000000"/>
                <w:sz w:val="18"/>
                <w:szCs w:val="18"/>
              </w:rPr>
            </w:pPr>
            <w:r>
              <w:rPr>
                <w:rFonts w:eastAsia="Times New Roman" w:cstheme="minorHAnsi"/>
                <w:color w:val="000000"/>
                <w:sz w:val="18"/>
                <w:szCs w:val="18"/>
              </w:rPr>
              <w:t>Unemployment rate</w:t>
            </w:r>
          </w:p>
        </w:tc>
        <w:tc>
          <w:tcPr>
            <w:tcW w:w="751" w:type="dxa"/>
            <w:tcBorders>
              <w:top w:val="nil"/>
              <w:left w:val="single" w:sz="4" w:space="0" w:color="auto"/>
              <w:bottom w:val="single" w:sz="4" w:space="0" w:color="auto"/>
              <w:right w:val="single" w:sz="4" w:space="0" w:color="auto"/>
            </w:tcBorders>
            <w:shd w:val="clear" w:color="000000" w:fill="FFFFFF"/>
            <w:noWrap/>
            <w:vAlign w:val="bottom"/>
            <w:hideMark/>
          </w:tcPr>
          <w:p w14:paraId="2D5DD6AF" w14:textId="14B09EAE"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12</w:t>
            </w:r>
            <w:r w:rsidR="008D6EFB">
              <w:rPr>
                <w:rFonts w:eastAsia="Times New Roman" w:cstheme="minorHAnsi"/>
                <w:sz w:val="16"/>
                <w:szCs w:val="16"/>
              </w:rPr>
              <w:t>.</w:t>
            </w:r>
            <w:r w:rsidRPr="0041043F">
              <w:rPr>
                <w:rFonts w:eastAsia="Times New Roman" w:cstheme="minorHAnsi"/>
                <w:sz w:val="16"/>
                <w:szCs w:val="16"/>
              </w:rPr>
              <w:t>8</w:t>
            </w:r>
          </w:p>
        </w:tc>
        <w:tc>
          <w:tcPr>
            <w:tcW w:w="888" w:type="dxa"/>
            <w:tcBorders>
              <w:top w:val="nil"/>
              <w:left w:val="nil"/>
              <w:bottom w:val="single" w:sz="4" w:space="0" w:color="auto"/>
              <w:right w:val="single" w:sz="4" w:space="0" w:color="auto"/>
            </w:tcBorders>
            <w:shd w:val="clear" w:color="000000" w:fill="FFFFFF"/>
            <w:noWrap/>
            <w:vAlign w:val="bottom"/>
            <w:hideMark/>
          </w:tcPr>
          <w:p w14:paraId="0401CF18" w14:textId="1614705E"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11</w:t>
            </w:r>
            <w:r w:rsidR="008D6EFB">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FFFFFF"/>
            <w:noWrap/>
            <w:vAlign w:val="bottom"/>
            <w:hideMark/>
          </w:tcPr>
          <w:p w14:paraId="54728530" w14:textId="71775401"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10</w:t>
            </w:r>
            <w:r w:rsidR="008D6EFB">
              <w:rPr>
                <w:rFonts w:eastAsia="Times New Roman" w:cstheme="minorHAnsi"/>
                <w:sz w:val="16"/>
                <w:szCs w:val="16"/>
              </w:rPr>
              <w:t>.</w:t>
            </w:r>
            <w:r w:rsidRPr="0041043F">
              <w:rPr>
                <w:rFonts w:eastAsia="Times New Roman" w:cstheme="minorHAnsi"/>
                <w:sz w:val="16"/>
                <w:szCs w:val="16"/>
              </w:rPr>
              <w:t>5</w:t>
            </w:r>
          </w:p>
        </w:tc>
        <w:tc>
          <w:tcPr>
            <w:tcW w:w="888" w:type="dxa"/>
            <w:tcBorders>
              <w:top w:val="nil"/>
              <w:left w:val="nil"/>
              <w:bottom w:val="single" w:sz="4" w:space="0" w:color="auto"/>
              <w:right w:val="single" w:sz="4" w:space="0" w:color="auto"/>
            </w:tcBorders>
            <w:shd w:val="clear" w:color="000000" w:fill="FFFFFF"/>
            <w:noWrap/>
            <w:vAlign w:val="bottom"/>
            <w:hideMark/>
          </w:tcPr>
          <w:p w14:paraId="486C687D" w14:textId="4C2FF275"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9</w:t>
            </w:r>
            <w:r w:rsidR="008D6EFB">
              <w:rPr>
                <w:rFonts w:eastAsia="Times New Roman" w:cstheme="minorHAnsi"/>
                <w:color w:val="000000"/>
                <w:sz w:val="16"/>
                <w:szCs w:val="16"/>
              </w:rPr>
              <w:t>.</w:t>
            </w:r>
            <w:r w:rsidRPr="0041043F">
              <w:rPr>
                <w:rFonts w:eastAsia="Times New Roman" w:cstheme="minorHAnsi"/>
                <w:color w:val="000000"/>
                <w:sz w:val="16"/>
                <w:szCs w:val="16"/>
              </w:rPr>
              <w:t>8</w:t>
            </w:r>
          </w:p>
        </w:tc>
        <w:tc>
          <w:tcPr>
            <w:tcW w:w="888" w:type="dxa"/>
            <w:tcBorders>
              <w:top w:val="nil"/>
              <w:left w:val="nil"/>
              <w:bottom w:val="single" w:sz="4" w:space="0" w:color="auto"/>
              <w:right w:val="single" w:sz="4" w:space="0" w:color="auto"/>
            </w:tcBorders>
            <w:shd w:val="clear" w:color="000000" w:fill="FFFFFF"/>
            <w:noWrap/>
            <w:vAlign w:val="bottom"/>
            <w:hideMark/>
          </w:tcPr>
          <w:p w14:paraId="01F16C64" w14:textId="467640EA"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10</w:t>
            </w:r>
            <w:r w:rsidR="008D6EFB">
              <w:rPr>
                <w:rFonts w:eastAsia="Times New Roman" w:cstheme="minorHAnsi"/>
                <w:sz w:val="16"/>
                <w:szCs w:val="16"/>
              </w:rPr>
              <w:t>.</w:t>
            </w:r>
            <w:r w:rsidRPr="0041043F">
              <w:rPr>
                <w:rFonts w:eastAsia="Times New Roman" w:cstheme="minorHAnsi"/>
                <w:sz w:val="16"/>
                <w:szCs w:val="16"/>
              </w:rPr>
              <w:t>6</w:t>
            </w:r>
          </w:p>
        </w:tc>
        <w:tc>
          <w:tcPr>
            <w:tcW w:w="888" w:type="dxa"/>
            <w:tcBorders>
              <w:top w:val="nil"/>
              <w:left w:val="nil"/>
              <w:bottom w:val="single" w:sz="4" w:space="0" w:color="auto"/>
              <w:right w:val="single" w:sz="4" w:space="0" w:color="auto"/>
            </w:tcBorders>
            <w:shd w:val="clear" w:color="000000" w:fill="FFFFFF"/>
            <w:noWrap/>
            <w:vAlign w:val="bottom"/>
            <w:hideMark/>
          </w:tcPr>
          <w:p w14:paraId="25D7D7CD" w14:textId="7B349614"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8</w:t>
            </w:r>
            <w:r w:rsidR="008D6EFB">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4" w:space="0" w:color="auto"/>
              <w:right w:val="single" w:sz="4" w:space="0" w:color="auto"/>
            </w:tcBorders>
            <w:shd w:val="clear" w:color="000000" w:fill="FFFFFF"/>
            <w:noWrap/>
            <w:vAlign w:val="bottom"/>
            <w:hideMark/>
          </w:tcPr>
          <w:p w14:paraId="647E920A" w14:textId="319D15AF"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8</w:t>
            </w:r>
            <w:r w:rsidR="008D6EFB">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4" w:space="0" w:color="auto"/>
              <w:right w:val="single" w:sz="8" w:space="0" w:color="auto"/>
            </w:tcBorders>
            <w:shd w:val="clear" w:color="000000" w:fill="FFFFFF"/>
            <w:noWrap/>
            <w:vAlign w:val="bottom"/>
            <w:hideMark/>
          </w:tcPr>
          <w:p w14:paraId="66B56DCF" w14:textId="542A56FC"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9</w:t>
            </w:r>
            <w:r w:rsidR="008D6EFB">
              <w:rPr>
                <w:rFonts w:eastAsia="Times New Roman" w:cstheme="minorHAnsi"/>
                <w:color w:val="000000"/>
                <w:sz w:val="16"/>
                <w:szCs w:val="16"/>
              </w:rPr>
              <w:t>.</w:t>
            </w:r>
            <w:r w:rsidRPr="0041043F">
              <w:rPr>
                <w:rFonts w:eastAsia="Times New Roman" w:cstheme="minorHAnsi"/>
                <w:color w:val="000000"/>
                <w:sz w:val="16"/>
                <w:szCs w:val="16"/>
              </w:rPr>
              <w:t>2</w:t>
            </w:r>
          </w:p>
        </w:tc>
        <w:tc>
          <w:tcPr>
            <w:tcW w:w="888" w:type="dxa"/>
            <w:gridSpan w:val="2"/>
            <w:tcBorders>
              <w:top w:val="nil"/>
              <w:left w:val="nil"/>
              <w:bottom w:val="nil"/>
              <w:right w:val="nil"/>
            </w:tcBorders>
            <w:shd w:val="clear" w:color="auto" w:fill="auto"/>
            <w:noWrap/>
            <w:vAlign w:val="bottom"/>
            <w:hideMark/>
          </w:tcPr>
          <w:p w14:paraId="594298C8" w14:textId="77777777" w:rsidR="006D3B0D" w:rsidRPr="0041043F" w:rsidRDefault="006D3B0D" w:rsidP="006D3B0D">
            <w:pPr>
              <w:spacing w:after="0" w:line="240" w:lineRule="auto"/>
              <w:jc w:val="right"/>
              <w:rPr>
                <w:rFonts w:eastAsia="Times New Roman" w:cstheme="minorHAnsi"/>
                <w:color w:val="000000"/>
                <w:sz w:val="18"/>
                <w:szCs w:val="18"/>
              </w:rPr>
            </w:pPr>
          </w:p>
        </w:tc>
        <w:tc>
          <w:tcPr>
            <w:tcW w:w="888" w:type="dxa"/>
            <w:gridSpan w:val="2"/>
            <w:tcBorders>
              <w:top w:val="nil"/>
              <w:left w:val="nil"/>
              <w:bottom w:val="nil"/>
              <w:right w:val="nil"/>
            </w:tcBorders>
            <w:shd w:val="clear" w:color="auto" w:fill="auto"/>
            <w:noWrap/>
            <w:vAlign w:val="bottom"/>
            <w:hideMark/>
          </w:tcPr>
          <w:p w14:paraId="6AEC10C9"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7D4CF0F1"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0BC44C8F" w14:textId="77777777" w:rsidR="006D3B0D" w:rsidRPr="0041043F" w:rsidRDefault="006D3B0D" w:rsidP="006D3B0D">
            <w:pPr>
              <w:spacing w:after="0" w:line="240" w:lineRule="auto"/>
              <w:rPr>
                <w:rFonts w:eastAsia="Times New Roman" w:cstheme="minorHAnsi"/>
                <w:sz w:val="20"/>
                <w:szCs w:val="20"/>
              </w:rPr>
            </w:pPr>
          </w:p>
        </w:tc>
      </w:tr>
      <w:tr w:rsidR="00E11E9E" w:rsidRPr="0041043F" w14:paraId="00DE9E92" w14:textId="77777777" w:rsidTr="00E11E9E">
        <w:trPr>
          <w:gridAfter w:val="1"/>
          <w:wAfter w:w="41" w:type="dxa"/>
          <w:trHeight w:val="149"/>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63F85807" w14:textId="77777777" w:rsidR="006D3B0D" w:rsidRPr="0041043F" w:rsidRDefault="006D3B0D" w:rsidP="006D3B0D">
            <w:pPr>
              <w:spacing w:after="0" w:line="240" w:lineRule="auto"/>
              <w:rPr>
                <w:rFonts w:eastAsia="Times New Roman" w:cstheme="minorHAnsi"/>
                <w:color w:val="000000"/>
              </w:rPr>
            </w:pPr>
          </w:p>
        </w:tc>
        <w:tc>
          <w:tcPr>
            <w:tcW w:w="3070" w:type="dxa"/>
            <w:tcBorders>
              <w:top w:val="nil"/>
              <w:left w:val="nil"/>
              <w:bottom w:val="single" w:sz="8" w:space="0" w:color="auto"/>
              <w:right w:val="nil"/>
            </w:tcBorders>
            <w:shd w:val="clear" w:color="auto" w:fill="auto"/>
            <w:noWrap/>
            <w:vAlign w:val="center"/>
            <w:hideMark/>
          </w:tcPr>
          <w:p w14:paraId="4955EF04" w14:textId="049B79A0" w:rsidR="006D3B0D" w:rsidRPr="0041043F" w:rsidRDefault="00F7491E" w:rsidP="006D3B0D">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Outside </w:t>
            </w:r>
            <w:proofErr w:type="spellStart"/>
            <w:r>
              <w:rPr>
                <w:rFonts w:eastAsia="Times New Roman" w:cstheme="minorHAnsi"/>
                <w:color w:val="000000"/>
                <w:sz w:val="18"/>
                <w:szCs w:val="18"/>
              </w:rPr>
              <w:t>labour</w:t>
            </w:r>
            <w:proofErr w:type="spellEnd"/>
            <w:r>
              <w:rPr>
                <w:rFonts w:eastAsia="Times New Roman" w:cstheme="minorHAnsi"/>
                <w:color w:val="000000"/>
                <w:sz w:val="18"/>
                <w:szCs w:val="18"/>
              </w:rPr>
              <w:t xml:space="preserve"> force rate</w:t>
            </w:r>
          </w:p>
        </w:tc>
        <w:tc>
          <w:tcPr>
            <w:tcW w:w="751" w:type="dxa"/>
            <w:tcBorders>
              <w:top w:val="nil"/>
              <w:left w:val="single" w:sz="4" w:space="0" w:color="auto"/>
              <w:bottom w:val="single" w:sz="8" w:space="0" w:color="auto"/>
              <w:right w:val="single" w:sz="4" w:space="0" w:color="auto"/>
            </w:tcBorders>
            <w:shd w:val="clear" w:color="000000" w:fill="FFFFFF"/>
            <w:noWrap/>
            <w:vAlign w:val="bottom"/>
            <w:hideMark/>
          </w:tcPr>
          <w:p w14:paraId="00BF4A91" w14:textId="41C78D05"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46</w:t>
            </w:r>
            <w:r w:rsidR="008D6EFB">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8" w:space="0" w:color="auto"/>
              <w:right w:val="single" w:sz="4" w:space="0" w:color="auto"/>
            </w:tcBorders>
            <w:shd w:val="clear" w:color="000000" w:fill="FFFFFF"/>
            <w:noWrap/>
            <w:vAlign w:val="bottom"/>
            <w:hideMark/>
          </w:tcPr>
          <w:p w14:paraId="459C558C" w14:textId="1F1A8E23"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45</w:t>
            </w:r>
            <w:r w:rsidR="008D6EFB">
              <w:rPr>
                <w:rFonts w:eastAsia="Times New Roman" w:cstheme="minorHAnsi"/>
                <w:sz w:val="16"/>
                <w:szCs w:val="16"/>
              </w:rPr>
              <w:t>.</w:t>
            </w:r>
            <w:r w:rsidRPr="0041043F">
              <w:rPr>
                <w:rFonts w:eastAsia="Times New Roman" w:cstheme="minorHAnsi"/>
                <w:sz w:val="16"/>
                <w:szCs w:val="16"/>
              </w:rPr>
              <w:t>7</w:t>
            </w:r>
          </w:p>
        </w:tc>
        <w:tc>
          <w:tcPr>
            <w:tcW w:w="888" w:type="dxa"/>
            <w:tcBorders>
              <w:top w:val="nil"/>
              <w:left w:val="nil"/>
              <w:bottom w:val="single" w:sz="8" w:space="0" w:color="auto"/>
              <w:right w:val="single" w:sz="4" w:space="0" w:color="auto"/>
            </w:tcBorders>
            <w:shd w:val="clear" w:color="000000" w:fill="FFFFFF"/>
            <w:noWrap/>
            <w:vAlign w:val="bottom"/>
            <w:hideMark/>
          </w:tcPr>
          <w:p w14:paraId="198AB088" w14:textId="3CC3FFB3"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44</w:t>
            </w:r>
            <w:r w:rsidR="008D6EFB">
              <w:rPr>
                <w:rFonts w:eastAsia="Times New Roman" w:cstheme="minorHAnsi"/>
                <w:sz w:val="16"/>
                <w:szCs w:val="16"/>
              </w:rPr>
              <w:t>.</w:t>
            </w:r>
            <w:r w:rsidRPr="0041043F">
              <w:rPr>
                <w:rFonts w:eastAsia="Times New Roman" w:cstheme="minorHAnsi"/>
                <w:sz w:val="16"/>
                <w:szCs w:val="16"/>
              </w:rPr>
              <w:t>2</w:t>
            </w:r>
          </w:p>
        </w:tc>
        <w:tc>
          <w:tcPr>
            <w:tcW w:w="888" w:type="dxa"/>
            <w:tcBorders>
              <w:top w:val="nil"/>
              <w:left w:val="nil"/>
              <w:bottom w:val="single" w:sz="8" w:space="0" w:color="auto"/>
              <w:right w:val="single" w:sz="4" w:space="0" w:color="auto"/>
            </w:tcBorders>
            <w:shd w:val="clear" w:color="000000" w:fill="FFFFFF"/>
            <w:noWrap/>
            <w:vAlign w:val="bottom"/>
            <w:hideMark/>
          </w:tcPr>
          <w:p w14:paraId="78A31A15" w14:textId="2807EA31"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44</w:t>
            </w:r>
            <w:r w:rsidR="008D6EFB">
              <w:rPr>
                <w:rFonts w:eastAsia="Times New Roman" w:cstheme="minorHAnsi"/>
                <w:color w:val="000000"/>
                <w:sz w:val="16"/>
                <w:szCs w:val="16"/>
              </w:rPr>
              <w:t>.</w:t>
            </w:r>
            <w:r w:rsidRPr="0041043F">
              <w:rPr>
                <w:rFonts w:eastAsia="Times New Roman" w:cstheme="minorHAnsi"/>
                <w:color w:val="000000"/>
                <w:sz w:val="16"/>
                <w:szCs w:val="16"/>
              </w:rPr>
              <w:t>6</w:t>
            </w:r>
          </w:p>
        </w:tc>
        <w:tc>
          <w:tcPr>
            <w:tcW w:w="888" w:type="dxa"/>
            <w:tcBorders>
              <w:top w:val="nil"/>
              <w:left w:val="nil"/>
              <w:bottom w:val="single" w:sz="8" w:space="0" w:color="auto"/>
              <w:right w:val="single" w:sz="4" w:space="0" w:color="auto"/>
            </w:tcBorders>
            <w:shd w:val="clear" w:color="000000" w:fill="FFFFFF"/>
            <w:noWrap/>
            <w:vAlign w:val="bottom"/>
            <w:hideMark/>
          </w:tcPr>
          <w:p w14:paraId="242C9F2D" w14:textId="786C785F"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44</w:t>
            </w:r>
            <w:r w:rsidR="008D6EFB">
              <w:rPr>
                <w:rFonts w:eastAsia="Times New Roman" w:cstheme="minorHAnsi"/>
                <w:sz w:val="16"/>
                <w:szCs w:val="16"/>
              </w:rPr>
              <w:t>.</w:t>
            </w:r>
            <w:r w:rsidRPr="0041043F">
              <w:rPr>
                <w:rFonts w:eastAsia="Times New Roman" w:cstheme="minorHAnsi"/>
                <w:sz w:val="16"/>
                <w:szCs w:val="16"/>
              </w:rPr>
              <w:t>8</w:t>
            </w:r>
          </w:p>
        </w:tc>
        <w:tc>
          <w:tcPr>
            <w:tcW w:w="888" w:type="dxa"/>
            <w:tcBorders>
              <w:top w:val="nil"/>
              <w:left w:val="nil"/>
              <w:bottom w:val="single" w:sz="8" w:space="0" w:color="auto"/>
              <w:right w:val="single" w:sz="4" w:space="0" w:color="auto"/>
            </w:tcBorders>
            <w:shd w:val="clear" w:color="000000" w:fill="FFFFFF"/>
            <w:noWrap/>
            <w:vAlign w:val="bottom"/>
            <w:hideMark/>
          </w:tcPr>
          <w:p w14:paraId="5EE34B73" w14:textId="5CFB7DBB"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44</w:t>
            </w:r>
            <w:r w:rsidR="008D6EFB">
              <w:rPr>
                <w:rFonts w:eastAsia="Times New Roman" w:cstheme="minorHAnsi"/>
                <w:sz w:val="16"/>
                <w:szCs w:val="16"/>
              </w:rPr>
              <w:t>.</w:t>
            </w:r>
            <w:r w:rsidRPr="0041043F">
              <w:rPr>
                <w:rFonts w:eastAsia="Times New Roman" w:cstheme="minorHAnsi"/>
                <w:sz w:val="16"/>
                <w:szCs w:val="16"/>
              </w:rPr>
              <w:t>2</w:t>
            </w:r>
          </w:p>
        </w:tc>
        <w:tc>
          <w:tcPr>
            <w:tcW w:w="888" w:type="dxa"/>
            <w:tcBorders>
              <w:top w:val="nil"/>
              <w:left w:val="nil"/>
              <w:bottom w:val="single" w:sz="8" w:space="0" w:color="auto"/>
              <w:right w:val="single" w:sz="4" w:space="0" w:color="auto"/>
            </w:tcBorders>
            <w:shd w:val="clear" w:color="000000" w:fill="FFFFFF"/>
            <w:noWrap/>
            <w:vAlign w:val="bottom"/>
            <w:hideMark/>
          </w:tcPr>
          <w:p w14:paraId="50D26D44" w14:textId="4B7B7CF1" w:rsidR="006D3B0D" w:rsidRPr="0041043F" w:rsidRDefault="006D3B0D" w:rsidP="006D3B0D">
            <w:pPr>
              <w:spacing w:after="0" w:line="240" w:lineRule="auto"/>
              <w:jc w:val="right"/>
              <w:rPr>
                <w:rFonts w:eastAsia="Times New Roman" w:cstheme="minorHAnsi"/>
                <w:sz w:val="16"/>
                <w:szCs w:val="16"/>
              </w:rPr>
            </w:pPr>
            <w:r w:rsidRPr="0041043F">
              <w:rPr>
                <w:rFonts w:eastAsia="Times New Roman" w:cstheme="minorHAnsi"/>
                <w:sz w:val="16"/>
                <w:szCs w:val="16"/>
              </w:rPr>
              <w:t>44</w:t>
            </w:r>
            <w:r w:rsidR="008D6EFB">
              <w:rPr>
                <w:rFonts w:eastAsia="Times New Roman" w:cstheme="minorHAnsi"/>
                <w:sz w:val="16"/>
                <w:szCs w:val="16"/>
              </w:rPr>
              <w:t>.</w:t>
            </w:r>
            <w:r w:rsidRPr="0041043F">
              <w:rPr>
                <w:rFonts w:eastAsia="Times New Roman" w:cstheme="minorHAnsi"/>
                <w:sz w:val="16"/>
                <w:szCs w:val="16"/>
              </w:rPr>
              <w:t>2</w:t>
            </w:r>
          </w:p>
        </w:tc>
        <w:tc>
          <w:tcPr>
            <w:tcW w:w="888" w:type="dxa"/>
            <w:tcBorders>
              <w:top w:val="nil"/>
              <w:left w:val="nil"/>
              <w:bottom w:val="single" w:sz="8" w:space="0" w:color="auto"/>
              <w:right w:val="single" w:sz="8" w:space="0" w:color="auto"/>
            </w:tcBorders>
            <w:shd w:val="clear" w:color="000000" w:fill="FFFFFF"/>
            <w:noWrap/>
            <w:vAlign w:val="bottom"/>
            <w:hideMark/>
          </w:tcPr>
          <w:p w14:paraId="33B6B886" w14:textId="008DF662" w:rsidR="006D3B0D" w:rsidRPr="0041043F" w:rsidRDefault="006D3B0D" w:rsidP="006D3B0D">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44</w:t>
            </w:r>
            <w:r w:rsidR="008D6EFB">
              <w:rPr>
                <w:rFonts w:eastAsia="Times New Roman" w:cstheme="minorHAnsi"/>
                <w:color w:val="000000"/>
                <w:sz w:val="16"/>
                <w:szCs w:val="16"/>
              </w:rPr>
              <w:t>.</w:t>
            </w:r>
            <w:r w:rsidRPr="0041043F">
              <w:rPr>
                <w:rFonts w:eastAsia="Times New Roman" w:cstheme="minorHAnsi"/>
                <w:color w:val="000000"/>
                <w:sz w:val="16"/>
                <w:szCs w:val="16"/>
              </w:rPr>
              <w:t>9</w:t>
            </w:r>
          </w:p>
        </w:tc>
        <w:tc>
          <w:tcPr>
            <w:tcW w:w="888" w:type="dxa"/>
            <w:gridSpan w:val="2"/>
            <w:tcBorders>
              <w:top w:val="nil"/>
              <w:left w:val="nil"/>
              <w:bottom w:val="nil"/>
              <w:right w:val="nil"/>
            </w:tcBorders>
            <w:shd w:val="clear" w:color="auto" w:fill="auto"/>
            <w:noWrap/>
            <w:vAlign w:val="bottom"/>
            <w:hideMark/>
          </w:tcPr>
          <w:p w14:paraId="03D1B8F6" w14:textId="77777777" w:rsidR="006D3B0D" w:rsidRPr="0041043F" w:rsidRDefault="006D3B0D" w:rsidP="006D3B0D">
            <w:pPr>
              <w:spacing w:after="0" w:line="240" w:lineRule="auto"/>
              <w:jc w:val="right"/>
              <w:rPr>
                <w:rFonts w:eastAsia="Times New Roman" w:cstheme="minorHAnsi"/>
                <w:color w:val="000000"/>
                <w:sz w:val="18"/>
                <w:szCs w:val="18"/>
              </w:rPr>
            </w:pPr>
          </w:p>
        </w:tc>
        <w:tc>
          <w:tcPr>
            <w:tcW w:w="888" w:type="dxa"/>
            <w:gridSpan w:val="2"/>
            <w:tcBorders>
              <w:top w:val="nil"/>
              <w:left w:val="nil"/>
              <w:bottom w:val="nil"/>
              <w:right w:val="nil"/>
            </w:tcBorders>
            <w:shd w:val="clear" w:color="auto" w:fill="auto"/>
            <w:noWrap/>
            <w:vAlign w:val="bottom"/>
            <w:hideMark/>
          </w:tcPr>
          <w:p w14:paraId="1FB16566"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738BBE16" w14:textId="77777777" w:rsidR="006D3B0D" w:rsidRPr="0041043F" w:rsidRDefault="006D3B0D" w:rsidP="006D3B0D">
            <w:pPr>
              <w:spacing w:after="0" w:line="240" w:lineRule="auto"/>
              <w:rPr>
                <w:rFonts w:eastAsia="Times New Roman" w:cstheme="minorHAnsi"/>
                <w:sz w:val="20"/>
                <w:szCs w:val="20"/>
              </w:rPr>
            </w:pPr>
          </w:p>
        </w:tc>
        <w:tc>
          <w:tcPr>
            <w:tcW w:w="888" w:type="dxa"/>
            <w:gridSpan w:val="2"/>
            <w:tcBorders>
              <w:top w:val="nil"/>
              <w:left w:val="nil"/>
              <w:bottom w:val="nil"/>
              <w:right w:val="nil"/>
            </w:tcBorders>
            <w:shd w:val="clear" w:color="auto" w:fill="auto"/>
            <w:noWrap/>
            <w:vAlign w:val="bottom"/>
            <w:hideMark/>
          </w:tcPr>
          <w:p w14:paraId="53084F7F" w14:textId="77777777" w:rsidR="006D3B0D" w:rsidRPr="0041043F" w:rsidRDefault="006D3B0D" w:rsidP="006D3B0D">
            <w:pPr>
              <w:spacing w:after="0" w:line="240" w:lineRule="auto"/>
              <w:rPr>
                <w:rFonts w:eastAsia="Times New Roman" w:cstheme="minorHAnsi"/>
                <w:sz w:val="20"/>
                <w:szCs w:val="20"/>
              </w:rPr>
            </w:pPr>
          </w:p>
        </w:tc>
      </w:tr>
      <w:tr w:rsidR="006D3B0D" w:rsidRPr="0041043F" w14:paraId="044F092C" w14:textId="77777777" w:rsidTr="00E11E9E">
        <w:trPr>
          <w:trHeight w:val="309"/>
        </w:trPr>
        <w:tc>
          <w:tcPr>
            <w:tcW w:w="14710" w:type="dxa"/>
            <w:gridSpan w:val="19"/>
            <w:tcBorders>
              <w:top w:val="nil"/>
              <w:left w:val="nil"/>
              <w:bottom w:val="nil"/>
              <w:right w:val="nil"/>
            </w:tcBorders>
            <w:shd w:val="clear" w:color="000000" w:fill="FFFFFF"/>
            <w:vAlign w:val="center"/>
            <w:hideMark/>
          </w:tcPr>
          <w:p w14:paraId="7775FBEF" w14:textId="39C74063" w:rsidR="006D3B0D" w:rsidRPr="0041043F" w:rsidRDefault="006D3B0D" w:rsidP="006D3B0D">
            <w:pPr>
              <w:spacing w:after="0" w:line="240" w:lineRule="auto"/>
              <w:rPr>
                <w:rFonts w:eastAsia="Times New Roman" w:cstheme="minorHAnsi"/>
                <w:b/>
                <w:bCs/>
                <w:color w:val="2F75B5"/>
                <w:sz w:val="20"/>
                <w:szCs w:val="20"/>
              </w:rPr>
            </w:pPr>
            <w:r w:rsidRPr="0041043F">
              <w:rPr>
                <w:rFonts w:eastAsia="Times New Roman" w:cstheme="minorHAnsi"/>
                <w:b/>
                <w:bCs/>
                <w:color w:val="2F75B5"/>
                <w:sz w:val="20"/>
                <w:szCs w:val="20"/>
              </w:rPr>
              <w:t>Та</w:t>
            </w:r>
            <w:r w:rsidR="00F7491E">
              <w:rPr>
                <w:rFonts w:eastAsia="Times New Roman" w:cstheme="minorHAnsi"/>
                <w:b/>
                <w:bCs/>
                <w:color w:val="2F75B5"/>
                <w:sz w:val="20"/>
                <w:szCs w:val="20"/>
              </w:rPr>
              <w:t>ble</w:t>
            </w:r>
            <w:r w:rsidRPr="0041043F">
              <w:rPr>
                <w:rFonts w:eastAsia="Times New Roman" w:cstheme="minorHAnsi"/>
                <w:b/>
                <w:bCs/>
                <w:color w:val="2F75B5"/>
                <w:sz w:val="20"/>
                <w:szCs w:val="20"/>
              </w:rPr>
              <w:t xml:space="preserve">2. </w:t>
            </w:r>
            <w:r w:rsidR="00F7491E">
              <w:rPr>
                <w:rFonts w:eastAsia="Times New Roman" w:cstheme="minorHAnsi"/>
                <w:b/>
                <w:bCs/>
                <w:color w:val="2F75B5"/>
                <w:sz w:val="20"/>
                <w:szCs w:val="20"/>
              </w:rPr>
              <w:t>Revised data</w:t>
            </w:r>
            <w:r w:rsidRPr="0041043F">
              <w:rPr>
                <w:rFonts w:eastAsia="Times New Roman" w:cstheme="minorHAnsi"/>
                <w:b/>
                <w:bCs/>
                <w:color w:val="2F75B5"/>
                <w:sz w:val="20"/>
                <w:szCs w:val="20"/>
              </w:rPr>
              <w:t xml:space="preserve"> (2021</w:t>
            </w:r>
            <w:r w:rsidR="00706B2C" w:rsidRPr="0041043F">
              <w:rPr>
                <w:rFonts w:eastAsia="Times New Roman" w:cstheme="minorHAnsi"/>
                <w:b/>
                <w:bCs/>
                <w:color w:val="2F75B5"/>
                <w:sz w:val="20"/>
                <w:szCs w:val="20"/>
              </w:rPr>
              <w:t>‒</w:t>
            </w:r>
            <w:r w:rsidRPr="0041043F">
              <w:rPr>
                <w:rFonts w:eastAsia="Times New Roman" w:cstheme="minorHAnsi"/>
                <w:b/>
                <w:bCs/>
                <w:color w:val="2F75B5"/>
                <w:sz w:val="20"/>
                <w:szCs w:val="20"/>
              </w:rPr>
              <w:t xml:space="preserve">2022) </w:t>
            </w:r>
            <w:r w:rsidR="00F7491E">
              <w:rPr>
                <w:rFonts w:eastAsia="Times New Roman" w:cstheme="minorHAnsi"/>
                <w:b/>
                <w:bCs/>
                <w:color w:val="2F75B5"/>
                <w:sz w:val="20"/>
                <w:szCs w:val="20"/>
              </w:rPr>
              <w:t>after the post-census revision and data for</w:t>
            </w:r>
            <w:r w:rsidRPr="0041043F">
              <w:rPr>
                <w:rFonts w:eastAsia="Times New Roman" w:cstheme="minorHAnsi"/>
                <w:b/>
                <w:bCs/>
                <w:color w:val="2F75B5"/>
                <w:sz w:val="20"/>
                <w:szCs w:val="20"/>
              </w:rPr>
              <w:t xml:space="preserve"> 2023</w:t>
            </w:r>
            <w:r w:rsidR="00F7491E">
              <w:rPr>
                <w:rFonts w:eastAsia="Times New Roman" w:cstheme="minorHAnsi"/>
                <w:b/>
                <w:bCs/>
                <w:color w:val="2F75B5"/>
                <w:sz w:val="20"/>
                <w:szCs w:val="20"/>
              </w:rPr>
              <w:t xml:space="preserve"> calculated </w:t>
            </w:r>
            <w:proofErr w:type="gramStart"/>
            <w:r w:rsidR="00F7491E">
              <w:rPr>
                <w:rFonts w:eastAsia="Times New Roman" w:cstheme="minorHAnsi"/>
                <w:b/>
                <w:bCs/>
                <w:color w:val="2F75B5"/>
                <w:sz w:val="20"/>
                <w:szCs w:val="20"/>
              </w:rPr>
              <w:t>on the basis of</w:t>
            </w:r>
            <w:proofErr w:type="gramEnd"/>
            <w:r w:rsidR="00F7491E">
              <w:rPr>
                <w:rFonts w:eastAsia="Times New Roman" w:cstheme="minorHAnsi"/>
                <w:b/>
                <w:bCs/>
                <w:color w:val="2F75B5"/>
                <w:sz w:val="20"/>
                <w:szCs w:val="20"/>
              </w:rPr>
              <w:t xml:space="preserve"> demographic estimates for 2022 drawn from the 2022 Population Census</w:t>
            </w:r>
          </w:p>
        </w:tc>
      </w:tr>
      <w:tr w:rsidR="00E11E9E" w:rsidRPr="0041043F" w14:paraId="52725FBA" w14:textId="77777777" w:rsidTr="00E11E9E">
        <w:trPr>
          <w:gridAfter w:val="1"/>
          <w:wAfter w:w="41" w:type="dxa"/>
          <w:trHeight w:val="449"/>
        </w:trPr>
        <w:tc>
          <w:tcPr>
            <w:tcW w:w="1080"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14:paraId="671F9A0D" w14:textId="457047D0" w:rsidR="006D3B0D" w:rsidRPr="0041043F" w:rsidRDefault="00F7491E" w:rsidP="006D3B0D">
            <w:pPr>
              <w:spacing w:after="0" w:line="240" w:lineRule="auto"/>
              <w:jc w:val="center"/>
              <w:rPr>
                <w:rFonts w:eastAsia="Times New Roman" w:cstheme="minorHAnsi"/>
                <w:color w:val="000000"/>
              </w:rPr>
            </w:pPr>
            <w:r>
              <w:rPr>
                <w:rFonts w:eastAsia="Times New Roman" w:cstheme="minorHAnsi"/>
                <w:color w:val="000000"/>
              </w:rPr>
              <w:t>Post-census revision</w:t>
            </w:r>
            <w:r w:rsidR="006D3B0D" w:rsidRPr="0041043F">
              <w:rPr>
                <w:rFonts w:eastAsia="Times New Roman" w:cstheme="minorHAnsi"/>
                <w:color w:val="000000"/>
              </w:rPr>
              <w:t xml:space="preserve"> (rev)</w:t>
            </w:r>
          </w:p>
        </w:tc>
        <w:tc>
          <w:tcPr>
            <w:tcW w:w="3070" w:type="dxa"/>
            <w:tcBorders>
              <w:top w:val="single" w:sz="8" w:space="0" w:color="auto"/>
              <w:left w:val="nil"/>
              <w:bottom w:val="single" w:sz="4" w:space="0" w:color="auto"/>
              <w:right w:val="single" w:sz="12" w:space="0" w:color="auto"/>
            </w:tcBorders>
            <w:shd w:val="clear" w:color="000000" w:fill="FFFFFF"/>
            <w:vAlign w:val="bottom"/>
            <w:hideMark/>
          </w:tcPr>
          <w:p w14:paraId="4265BFFC" w14:textId="77777777" w:rsidR="006D3B0D" w:rsidRPr="0041043F" w:rsidRDefault="006D3B0D" w:rsidP="006D3B0D">
            <w:pPr>
              <w:spacing w:after="0" w:line="240" w:lineRule="auto"/>
              <w:rPr>
                <w:rFonts w:eastAsia="Times New Roman" w:cstheme="minorHAnsi"/>
                <w:color w:val="FF0000"/>
                <w:sz w:val="18"/>
                <w:szCs w:val="18"/>
              </w:rPr>
            </w:pPr>
            <w:r w:rsidRPr="0041043F">
              <w:rPr>
                <w:rFonts w:eastAsia="Times New Roman" w:cstheme="minorHAnsi"/>
                <w:color w:val="FF0000"/>
                <w:sz w:val="18"/>
                <w:szCs w:val="18"/>
              </w:rPr>
              <w:t> </w:t>
            </w:r>
          </w:p>
        </w:tc>
        <w:tc>
          <w:tcPr>
            <w:tcW w:w="751" w:type="dxa"/>
            <w:tcBorders>
              <w:top w:val="single" w:sz="8" w:space="0" w:color="auto"/>
              <w:left w:val="single" w:sz="8" w:space="0" w:color="auto"/>
              <w:bottom w:val="nil"/>
              <w:right w:val="nil"/>
            </w:tcBorders>
            <w:shd w:val="clear" w:color="000000" w:fill="D0CECE"/>
            <w:noWrap/>
            <w:vAlign w:val="center"/>
            <w:hideMark/>
          </w:tcPr>
          <w:p w14:paraId="54830987"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1Q2021</w:t>
            </w:r>
          </w:p>
        </w:tc>
        <w:tc>
          <w:tcPr>
            <w:tcW w:w="888" w:type="dxa"/>
            <w:tcBorders>
              <w:top w:val="single" w:sz="8" w:space="0" w:color="auto"/>
              <w:left w:val="single" w:sz="8" w:space="0" w:color="auto"/>
              <w:bottom w:val="nil"/>
              <w:right w:val="nil"/>
            </w:tcBorders>
            <w:shd w:val="clear" w:color="000000" w:fill="D0CECE"/>
            <w:noWrap/>
            <w:vAlign w:val="center"/>
            <w:hideMark/>
          </w:tcPr>
          <w:p w14:paraId="421157DC"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2Q2021</w:t>
            </w:r>
          </w:p>
        </w:tc>
        <w:tc>
          <w:tcPr>
            <w:tcW w:w="888" w:type="dxa"/>
            <w:tcBorders>
              <w:top w:val="single" w:sz="8" w:space="0" w:color="auto"/>
              <w:left w:val="single" w:sz="8" w:space="0" w:color="auto"/>
              <w:bottom w:val="nil"/>
              <w:right w:val="nil"/>
            </w:tcBorders>
            <w:shd w:val="clear" w:color="000000" w:fill="D0CECE"/>
            <w:noWrap/>
            <w:vAlign w:val="center"/>
            <w:hideMark/>
          </w:tcPr>
          <w:p w14:paraId="2E646844"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3Q2021</w:t>
            </w:r>
          </w:p>
        </w:tc>
        <w:tc>
          <w:tcPr>
            <w:tcW w:w="888" w:type="dxa"/>
            <w:tcBorders>
              <w:top w:val="single" w:sz="8" w:space="0" w:color="auto"/>
              <w:left w:val="single" w:sz="8" w:space="0" w:color="auto"/>
              <w:bottom w:val="nil"/>
              <w:right w:val="nil"/>
            </w:tcBorders>
            <w:shd w:val="clear" w:color="000000" w:fill="D0CECE"/>
            <w:noWrap/>
            <w:vAlign w:val="center"/>
            <w:hideMark/>
          </w:tcPr>
          <w:p w14:paraId="5D00CE45"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4Q2021</w:t>
            </w:r>
          </w:p>
        </w:tc>
        <w:tc>
          <w:tcPr>
            <w:tcW w:w="888" w:type="dxa"/>
            <w:tcBorders>
              <w:top w:val="single" w:sz="8" w:space="0" w:color="auto"/>
              <w:left w:val="single" w:sz="8" w:space="0" w:color="auto"/>
              <w:bottom w:val="nil"/>
              <w:right w:val="nil"/>
            </w:tcBorders>
            <w:shd w:val="clear" w:color="000000" w:fill="D0CECE"/>
            <w:noWrap/>
            <w:vAlign w:val="center"/>
            <w:hideMark/>
          </w:tcPr>
          <w:p w14:paraId="02F6178B"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1Q2022</w:t>
            </w:r>
          </w:p>
        </w:tc>
        <w:tc>
          <w:tcPr>
            <w:tcW w:w="888" w:type="dxa"/>
            <w:tcBorders>
              <w:top w:val="single" w:sz="8" w:space="0" w:color="auto"/>
              <w:left w:val="single" w:sz="8" w:space="0" w:color="auto"/>
              <w:bottom w:val="nil"/>
              <w:right w:val="nil"/>
            </w:tcBorders>
            <w:shd w:val="clear" w:color="000000" w:fill="D0CECE"/>
            <w:noWrap/>
            <w:vAlign w:val="center"/>
            <w:hideMark/>
          </w:tcPr>
          <w:p w14:paraId="35F1E73E"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2Q2022</w:t>
            </w:r>
          </w:p>
        </w:tc>
        <w:tc>
          <w:tcPr>
            <w:tcW w:w="888" w:type="dxa"/>
            <w:tcBorders>
              <w:top w:val="single" w:sz="8" w:space="0" w:color="auto"/>
              <w:left w:val="single" w:sz="8" w:space="0" w:color="auto"/>
              <w:bottom w:val="nil"/>
              <w:right w:val="nil"/>
            </w:tcBorders>
            <w:shd w:val="clear" w:color="000000" w:fill="D0CECE"/>
            <w:noWrap/>
            <w:vAlign w:val="center"/>
            <w:hideMark/>
          </w:tcPr>
          <w:p w14:paraId="1C4114C3"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3Q2022</w:t>
            </w:r>
          </w:p>
        </w:tc>
        <w:tc>
          <w:tcPr>
            <w:tcW w:w="888" w:type="dxa"/>
            <w:tcBorders>
              <w:top w:val="single" w:sz="8" w:space="0" w:color="auto"/>
              <w:left w:val="single" w:sz="8" w:space="0" w:color="auto"/>
              <w:bottom w:val="nil"/>
              <w:right w:val="nil"/>
            </w:tcBorders>
            <w:shd w:val="clear" w:color="000000" w:fill="D0CECE"/>
            <w:noWrap/>
            <w:vAlign w:val="center"/>
            <w:hideMark/>
          </w:tcPr>
          <w:p w14:paraId="07C64227"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4Q2022</w:t>
            </w:r>
          </w:p>
        </w:tc>
        <w:tc>
          <w:tcPr>
            <w:tcW w:w="888" w:type="dxa"/>
            <w:gridSpan w:val="2"/>
            <w:tcBorders>
              <w:top w:val="single" w:sz="8" w:space="0" w:color="auto"/>
              <w:left w:val="single" w:sz="8" w:space="0" w:color="auto"/>
              <w:bottom w:val="nil"/>
              <w:right w:val="nil"/>
            </w:tcBorders>
            <w:shd w:val="clear" w:color="000000" w:fill="FFFFFF"/>
            <w:noWrap/>
            <w:vAlign w:val="center"/>
            <w:hideMark/>
          </w:tcPr>
          <w:p w14:paraId="5BE48651"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1Q2023</w:t>
            </w:r>
          </w:p>
        </w:tc>
        <w:tc>
          <w:tcPr>
            <w:tcW w:w="888" w:type="dxa"/>
            <w:gridSpan w:val="2"/>
            <w:tcBorders>
              <w:top w:val="single" w:sz="8" w:space="0" w:color="auto"/>
              <w:left w:val="single" w:sz="8" w:space="0" w:color="auto"/>
              <w:bottom w:val="nil"/>
              <w:right w:val="nil"/>
            </w:tcBorders>
            <w:shd w:val="clear" w:color="000000" w:fill="FFFFFF"/>
            <w:noWrap/>
            <w:vAlign w:val="center"/>
            <w:hideMark/>
          </w:tcPr>
          <w:p w14:paraId="6901BB72"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2Q2023</w:t>
            </w:r>
          </w:p>
        </w:tc>
        <w:tc>
          <w:tcPr>
            <w:tcW w:w="888" w:type="dxa"/>
            <w:gridSpan w:val="2"/>
            <w:tcBorders>
              <w:top w:val="single" w:sz="8" w:space="0" w:color="auto"/>
              <w:left w:val="single" w:sz="8" w:space="0" w:color="auto"/>
              <w:bottom w:val="nil"/>
              <w:right w:val="nil"/>
            </w:tcBorders>
            <w:shd w:val="clear" w:color="000000" w:fill="FFFFFF"/>
            <w:noWrap/>
            <w:vAlign w:val="center"/>
            <w:hideMark/>
          </w:tcPr>
          <w:p w14:paraId="02810572"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3Q2023</w:t>
            </w:r>
          </w:p>
        </w:tc>
        <w:tc>
          <w:tcPr>
            <w:tcW w:w="888" w:type="dxa"/>
            <w:gridSpan w:val="2"/>
            <w:tcBorders>
              <w:top w:val="single" w:sz="8" w:space="0" w:color="auto"/>
              <w:left w:val="single" w:sz="8" w:space="0" w:color="auto"/>
              <w:bottom w:val="nil"/>
              <w:right w:val="single" w:sz="8" w:space="0" w:color="auto"/>
            </w:tcBorders>
            <w:shd w:val="clear" w:color="000000" w:fill="FFFFFF"/>
            <w:noWrap/>
            <w:vAlign w:val="center"/>
            <w:hideMark/>
          </w:tcPr>
          <w:p w14:paraId="2ABA91A6"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4Q2023</w:t>
            </w:r>
          </w:p>
        </w:tc>
      </w:tr>
      <w:tr w:rsidR="00E11E9E" w:rsidRPr="0041043F" w14:paraId="4AAB4BA0" w14:textId="77777777" w:rsidTr="00E11E9E">
        <w:trPr>
          <w:trHeight w:val="131"/>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08CF4BEC" w14:textId="77777777" w:rsidR="006D3B0D" w:rsidRPr="0041043F" w:rsidRDefault="006D3B0D" w:rsidP="006D3B0D">
            <w:pPr>
              <w:spacing w:after="0" w:line="240" w:lineRule="auto"/>
              <w:rPr>
                <w:rFonts w:eastAsia="Times New Roman" w:cstheme="minorHAnsi"/>
                <w:color w:val="000000"/>
              </w:rPr>
            </w:pPr>
          </w:p>
        </w:tc>
        <w:tc>
          <w:tcPr>
            <w:tcW w:w="3070" w:type="dxa"/>
            <w:tcBorders>
              <w:top w:val="nil"/>
              <w:left w:val="nil"/>
              <w:bottom w:val="nil"/>
              <w:right w:val="nil"/>
            </w:tcBorders>
            <w:shd w:val="clear" w:color="auto" w:fill="auto"/>
            <w:vAlign w:val="bottom"/>
            <w:hideMark/>
          </w:tcPr>
          <w:p w14:paraId="13A05F0D" w14:textId="77777777" w:rsidR="006D3B0D" w:rsidRPr="0041043F" w:rsidRDefault="006D3B0D" w:rsidP="006D3B0D">
            <w:pPr>
              <w:spacing w:after="0" w:line="240" w:lineRule="auto"/>
              <w:rPr>
                <w:rFonts w:eastAsia="Times New Roman" w:cstheme="minorHAnsi"/>
                <w:color w:val="000000"/>
                <w:sz w:val="18"/>
                <w:szCs w:val="18"/>
              </w:rPr>
            </w:pPr>
            <w:r w:rsidRPr="0041043F">
              <w:rPr>
                <w:rFonts w:eastAsia="Times New Roman" w:cstheme="minorHAnsi"/>
                <w:color w:val="000000"/>
                <w:sz w:val="18"/>
                <w:szCs w:val="18"/>
              </w:rPr>
              <w:t> </w:t>
            </w:r>
          </w:p>
        </w:tc>
        <w:tc>
          <w:tcPr>
            <w:tcW w:w="10560" w:type="dxa"/>
            <w:gridSpan w:val="17"/>
            <w:tcBorders>
              <w:top w:val="single" w:sz="4" w:space="0" w:color="auto"/>
              <w:left w:val="single" w:sz="4" w:space="0" w:color="auto"/>
              <w:bottom w:val="single" w:sz="4" w:space="0" w:color="auto"/>
              <w:right w:val="single" w:sz="8" w:space="0" w:color="000000"/>
            </w:tcBorders>
            <w:shd w:val="clear" w:color="auto" w:fill="auto"/>
            <w:vAlign w:val="center"/>
            <w:hideMark/>
          </w:tcPr>
          <w:p w14:paraId="0A6B1FB0" w14:textId="555D4224" w:rsidR="006D3B0D" w:rsidRPr="0041043F" w:rsidRDefault="006D3B0D" w:rsidP="006D3B0D">
            <w:pPr>
              <w:spacing w:after="0" w:line="240" w:lineRule="auto"/>
              <w:jc w:val="center"/>
              <w:rPr>
                <w:rFonts w:eastAsia="Times New Roman" w:cstheme="minorHAnsi"/>
                <w:sz w:val="14"/>
                <w:szCs w:val="14"/>
              </w:rPr>
            </w:pPr>
            <w:r w:rsidRPr="0041043F">
              <w:rPr>
                <w:rFonts w:eastAsia="Times New Roman" w:cstheme="minorHAnsi"/>
                <w:sz w:val="14"/>
                <w:szCs w:val="14"/>
              </w:rPr>
              <w:t>(</w:t>
            </w:r>
            <w:proofErr w:type="gramStart"/>
            <w:r w:rsidR="00F7491E">
              <w:rPr>
                <w:rFonts w:eastAsia="Times New Roman" w:cstheme="minorHAnsi"/>
                <w:sz w:val="14"/>
                <w:szCs w:val="14"/>
              </w:rPr>
              <w:t>in</w:t>
            </w:r>
            <w:proofErr w:type="gramEnd"/>
            <w:r w:rsidR="00F7491E">
              <w:rPr>
                <w:rFonts w:eastAsia="Times New Roman" w:cstheme="minorHAnsi"/>
                <w:sz w:val="14"/>
                <w:szCs w:val="14"/>
              </w:rPr>
              <w:t xml:space="preserve"> </w:t>
            </w:r>
            <w:proofErr w:type="spellStart"/>
            <w:r w:rsidR="00F7491E">
              <w:rPr>
                <w:rFonts w:eastAsia="Times New Roman" w:cstheme="minorHAnsi"/>
                <w:sz w:val="14"/>
                <w:szCs w:val="14"/>
              </w:rPr>
              <w:t>thous</w:t>
            </w:r>
            <w:proofErr w:type="spellEnd"/>
            <w:r w:rsidRPr="0041043F">
              <w:rPr>
                <w:rFonts w:eastAsia="Times New Roman" w:cstheme="minorHAnsi"/>
                <w:sz w:val="14"/>
                <w:szCs w:val="14"/>
              </w:rPr>
              <w:t>.)</w:t>
            </w:r>
          </w:p>
        </w:tc>
      </w:tr>
      <w:tr w:rsidR="00F7491E" w:rsidRPr="0041043F" w14:paraId="1123DEEF" w14:textId="77777777" w:rsidTr="00E11E9E">
        <w:trPr>
          <w:gridAfter w:val="1"/>
          <w:wAfter w:w="41" w:type="dxa"/>
          <w:trHeight w:val="29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288104CE" w14:textId="77777777" w:rsidR="00F7491E" w:rsidRPr="0041043F" w:rsidRDefault="00F7491E" w:rsidP="00F7491E">
            <w:pPr>
              <w:spacing w:after="0" w:line="240" w:lineRule="auto"/>
              <w:rPr>
                <w:rFonts w:eastAsia="Times New Roman" w:cstheme="minorHAnsi"/>
                <w:color w:val="000000"/>
              </w:rPr>
            </w:pPr>
          </w:p>
        </w:tc>
        <w:tc>
          <w:tcPr>
            <w:tcW w:w="3070" w:type="dxa"/>
            <w:tcBorders>
              <w:top w:val="single" w:sz="4" w:space="0" w:color="auto"/>
              <w:left w:val="nil"/>
              <w:bottom w:val="single" w:sz="4" w:space="0" w:color="auto"/>
              <w:right w:val="nil"/>
            </w:tcBorders>
            <w:shd w:val="clear" w:color="auto" w:fill="auto"/>
            <w:vAlign w:val="center"/>
            <w:hideMark/>
          </w:tcPr>
          <w:p w14:paraId="78A217D7" w14:textId="220F8E20" w:rsidR="00F7491E" w:rsidRPr="0041043F" w:rsidRDefault="00F7491E" w:rsidP="00F7491E">
            <w:pPr>
              <w:spacing w:after="0" w:line="240" w:lineRule="auto"/>
              <w:rPr>
                <w:rFonts w:eastAsia="Times New Roman" w:cstheme="minorHAnsi"/>
                <w:b/>
                <w:bCs/>
                <w:sz w:val="18"/>
                <w:szCs w:val="18"/>
              </w:rPr>
            </w:pPr>
            <w:r>
              <w:rPr>
                <w:rFonts w:eastAsia="Times New Roman" w:cstheme="minorHAnsi"/>
                <w:b/>
                <w:bCs/>
                <w:sz w:val="18"/>
                <w:szCs w:val="18"/>
              </w:rPr>
              <w:t>Population aged 15 and over</w:t>
            </w:r>
          </w:p>
        </w:tc>
        <w:tc>
          <w:tcPr>
            <w:tcW w:w="751" w:type="dxa"/>
            <w:tcBorders>
              <w:top w:val="nil"/>
              <w:left w:val="single" w:sz="4" w:space="0" w:color="auto"/>
              <w:bottom w:val="single" w:sz="4" w:space="0" w:color="auto"/>
              <w:right w:val="single" w:sz="4" w:space="0" w:color="auto"/>
            </w:tcBorders>
            <w:shd w:val="clear" w:color="000000" w:fill="D0CECE"/>
            <w:noWrap/>
            <w:vAlign w:val="bottom"/>
            <w:hideMark/>
          </w:tcPr>
          <w:p w14:paraId="7D799E78" w14:textId="602FB686" w:rsidR="00F7491E" w:rsidRPr="0041043F" w:rsidRDefault="00F7491E" w:rsidP="00F7491E">
            <w:pPr>
              <w:spacing w:after="0" w:line="240" w:lineRule="auto"/>
              <w:jc w:val="right"/>
              <w:rPr>
                <w:rFonts w:eastAsia="Times New Roman" w:cstheme="minorHAnsi"/>
                <w:b/>
                <w:bCs/>
                <w:sz w:val="16"/>
                <w:szCs w:val="16"/>
              </w:rPr>
            </w:pPr>
            <w:r w:rsidRPr="0041043F">
              <w:rPr>
                <w:rFonts w:eastAsia="Times New Roman" w:cstheme="minorHAnsi"/>
                <w:b/>
                <w:bCs/>
                <w:sz w:val="16"/>
                <w:szCs w:val="16"/>
              </w:rPr>
              <w:t>5831</w:t>
            </w:r>
            <w:r w:rsidR="004C6B47">
              <w:rPr>
                <w:rFonts w:eastAsia="Times New Roman" w:cstheme="minorHAnsi"/>
                <w:b/>
                <w:bCs/>
                <w:sz w:val="16"/>
                <w:szCs w:val="16"/>
              </w:rPr>
              <w:t>.</w:t>
            </w:r>
            <w:r w:rsidRPr="0041043F">
              <w:rPr>
                <w:rFonts w:eastAsia="Times New Roman" w:cstheme="minorHAnsi"/>
                <w:b/>
                <w:bCs/>
                <w:sz w:val="16"/>
                <w:szCs w:val="16"/>
              </w:rPr>
              <w:t>6</w:t>
            </w:r>
          </w:p>
        </w:tc>
        <w:tc>
          <w:tcPr>
            <w:tcW w:w="888" w:type="dxa"/>
            <w:tcBorders>
              <w:top w:val="nil"/>
              <w:left w:val="nil"/>
              <w:bottom w:val="single" w:sz="4" w:space="0" w:color="auto"/>
              <w:right w:val="single" w:sz="4" w:space="0" w:color="auto"/>
            </w:tcBorders>
            <w:shd w:val="clear" w:color="000000" w:fill="D0CECE"/>
            <w:noWrap/>
            <w:vAlign w:val="bottom"/>
            <w:hideMark/>
          </w:tcPr>
          <w:p w14:paraId="3DC15C1A" w14:textId="6744022D" w:rsidR="00F7491E" w:rsidRPr="0041043F" w:rsidRDefault="00F7491E" w:rsidP="00F7491E">
            <w:pPr>
              <w:spacing w:after="0" w:line="240" w:lineRule="auto"/>
              <w:jc w:val="right"/>
              <w:rPr>
                <w:rFonts w:eastAsia="Times New Roman" w:cstheme="minorHAnsi"/>
                <w:b/>
                <w:bCs/>
                <w:sz w:val="16"/>
                <w:szCs w:val="16"/>
              </w:rPr>
            </w:pPr>
            <w:r w:rsidRPr="0041043F">
              <w:rPr>
                <w:rFonts w:eastAsia="Times New Roman" w:cstheme="minorHAnsi"/>
                <w:b/>
                <w:bCs/>
                <w:sz w:val="16"/>
                <w:szCs w:val="16"/>
              </w:rPr>
              <w:t>5819</w:t>
            </w:r>
            <w:r w:rsidR="004C6B47">
              <w:rPr>
                <w:rFonts w:eastAsia="Times New Roman" w:cstheme="minorHAnsi"/>
                <w:b/>
                <w:bCs/>
                <w:sz w:val="16"/>
                <w:szCs w:val="16"/>
              </w:rPr>
              <w:t>.</w:t>
            </w:r>
            <w:r w:rsidRPr="0041043F">
              <w:rPr>
                <w:rFonts w:eastAsia="Times New Roman" w:cstheme="minorHAnsi"/>
                <w:b/>
                <w:bCs/>
                <w:sz w:val="16"/>
                <w:szCs w:val="16"/>
              </w:rPr>
              <w:t>9</w:t>
            </w:r>
          </w:p>
        </w:tc>
        <w:tc>
          <w:tcPr>
            <w:tcW w:w="888" w:type="dxa"/>
            <w:tcBorders>
              <w:top w:val="nil"/>
              <w:left w:val="nil"/>
              <w:bottom w:val="single" w:sz="4" w:space="0" w:color="auto"/>
              <w:right w:val="single" w:sz="4" w:space="0" w:color="auto"/>
            </w:tcBorders>
            <w:shd w:val="clear" w:color="000000" w:fill="D0CECE"/>
            <w:noWrap/>
            <w:vAlign w:val="bottom"/>
            <w:hideMark/>
          </w:tcPr>
          <w:p w14:paraId="3DF72AAF" w14:textId="27366CD6" w:rsidR="00F7491E" w:rsidRPr="0041043F" w:rsidRDefault="00F7491E" w:rsidP="00F7491E">
            <w:pPr>
              <w:spacing w:after="0" w:line="240" w:lineRule="auto"/>
              <w:jc w:val="right"/>
              <w:rPr>
                <w:rFonts w:eastAsia="Times New Roman" w:cstheme="minorHAnsi"/>
                <w:b/>
                <w:bCs/>
                <w:color w:val="000000"/>
                <w:sz w:val="16"/>
                <w:szCs w:val="16"/>
              </w:rPr>
            </w:pPr>
            <w:r w:rsidRPr="0041043F">
              <w:rPr>
                <w:rFonts w:eastAsia="Times New Roman" w:cstheme="minorHAnsi"/>
                <w:b/>
                <w:bCs/>
                <w:color w:val="000000"/>
                <w:sz w:val="16"/>
                <w:szCs w:val="16"/>
              </w:rPr>
              <w:t>5808</w:t>
            </w:r>
            <w:r w:rsidR="004C6B47">
              <w:rPr>
                <w:rFonts w:eastAsia="Times New Roman" w:cstheme="minorHAnsi"/>
                <w:b/>
                <w:bCs/>
                <w:color w:val="000000"/>
                <w:sz w:val="16"/>
                <w:szCs w:val="16"/>
              </w:rPr>
              <w:t>.</w:t>
            </w:r>
            <w:r w:rsidRPr="0041043F">
              <w:rPr>
                <w:rFonts w:eastAsia="Times New Roman" w:cstheme="minorHAnsi"/>
                <w:b/>
                <w:bCs/>
                <w:color w:val="000000"/>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4E2D623A" w14:textId="2E800B50" w:rsidR="00F7491E" w:rsidRPr="0041043F" w:rsidRDefault="00F7491E" w:rsidP="00F7491E">
            <w:pPr>
              <w:spacing w:after="0" w:line="240" w:lineRule="auto"/>
              <w:jc w:val="right"/>
              <w:rPr>
                <w:rFonts w:eastAsia="Times New Roman" w:cstheme="minorHAnsi"/>
                <w:b/>
                <w:bCs/>
                <w:color w:val="000000"/>
                <w:sz w:val="16"/>
                <w:szCs w:val="16"/>
              </w:rPr>
            </w:pPr>
            <w:r w:rsidRPr="0041043F">
              <w:rPr>
                <w:rFonts w:eastAsia="Times New Roman" w:cstheme="minorHAnsi"/>
                <w:b/>
                <w:bCs/>
                <w:color w:val="000000"/>
                <w:sz w:val="16"/>
                <w:szCs w:val="16"/>
              </w:rPr>
              <w:t>5796</w:t>
            </w:r>
            <w:r w:rsidR="004C6B47">
              <w:rPr>
                <w:rFonts w:eastAsia="Times New Roman" w:cstheme="minorHAnsi"/>
                <w:b/>
                <w:bCs/>
                <w:color w:val="000000"/>
                <w:sz w:val="16"/>
                <w:szCs w:val="16"/>
              </w:rPr>
              <w:t>.</w:t>
            </w:r>
            <w:r w:rsidRPr="0041043F">
              <w:rPr>
                <w:rFonts w:eastAsia="Times New Roman" w:cstheme="minorHAnsi"/>
                <w:b/>
                <w:bCs/>
                <w:color w:val="000000"/>
                <w:sz w:val="16"/>
                <w:szCs w:val="16"/>
              </w:rPr>
              <w:t>4</w:t>
            </w:r>
          </w:p>
        </w:tc>
        <w:tc>
          <w:tcPr>
            <w:tcW w:w="888" w:type="dxa"/>
            <w:tcBorders>
              <w:top w:val="nil"/>
              <w:left w:val="nil"/>
              <w:bottom w:val="single" w:sz="4" w:space="0" w:color="auto"/>
              <w:right w:val="single" w:sz="4" w:space="0" w:color="auto"/>
            </w:tcBorders>
            <w:shd w:val="clear" w:color="000000" w:fill="D0CECE"/>
            <w:noWrap/>
            <w:vAlign w:val="bottom"/>
            <w:hideMark/>
          </w:tcPr>
          <w:p w14:paraId="3E1E1F11" w14:textId="62B20FD0" w:rsidR="00F7491E" w:rsidRPr="0041043F" w:rsidRDefault="00F7491E" w:rsidP="00F7491E">
            <w:pPr>
              <w:spacing w:after="0" w:line="240" w:lineRule="auto"/>
              <w:jc w:val="right"/>
              <w:rPr>
                <w:rFonts w:eastAsia="Times New Roman" w:cstheme="minorHAnsi"/>
                <w:b/>
                <w:bCs/>
                <w:sz w:val="16"/>
                <w:szCs w:val="16"/>
              </w:rPr>
            </w:pPr>
            <w:r w:rsidRPr="0041043F">
              <w:rPr>
                <w:rFonts w:eastAsia="Times New Roman" w:cstheme="minorHAnsi"/>
                <w:b/>
                <w:bCs/>
                <w:sz w:val="16"/>
                <w:szCs w:val="16"/>
              </w:rPr>
              <w:t>5784</w:t>
            </w:r>
            <w:r w:rsidR="004C6B47">
              <w:rPr>
                <w:rFonts w:eastAsia="Times New Roman" w:cstheme="minorHAnsi"/>
                <w:b/>
                <w:bCs/>
                <w:sz w:val="16"/>
                <w:szCs w:val="16"/>
              </w:rPr>
              <w:t>.</w:t>
            </w:r>
            <w:r w:rsidRPr="0041043F">
              <w:rPr>
                <w:rFonts w:eastAsia="Times New Roman" w:cstheme="minorHAnsi"/>
                <w:b/>
                <w:bCs/>
                <w:sz w:val="16"/>
                <w:szCs w:val="16"/>
              </w:rPr>
              <w:t>7</w:t>
            </w:r>
          </w:p>
        </w:tc>
        <w:tc>
          <w:tcPr>
            <w:tcW w:w="888" w:type="dxa"/>
            <w:tcBorders>
              <w:top w:val="nil"/>
              <w:left w:val="nil"/>
              <w:bottom w:val="single" w:sz="4" w:space="0" w:color="auto"/>
              <w:right w:val="single" w:sz="4" w:space="0" w:color="auto"/>
            </w:tcBorders>
            <w:shd w:val="clear" w:color="000000" w:fill="D0CECE"/>
            <w:noWrap/>
            <w:vAlign w:val="bottom"/>
            <w:hideMark/>
          </w:tcPr>
          <w:p w14:paraId="249A9A68" w14:textId="28B2CDCB" w:rsidR="00F7491E" w:rsidRPr="0041043F" w:rsidRDefault="00F7491E" w:rsidP="00F7491E">
            <w:pPr>
              <w:spacing w:after="0" w:line="240" w:lineRule="auto"/>
              <w:jc w:val="right"/>
              <w:rPr>
                <w:rFonts w:eastAsia="Times New Roman" w:cstheme="minorHAnsi"/>
                <w:b/>
                <w:bCs/>
                <w:sz w:val="16"/>
                <w:szCs w:val="16"/>
              </w:rPr>
            </w:pPr>
            <w:r w:rsidRPr="0041043F">
              <w:rPr>
                <w:rFonts w:eastAsia="Times New Roman" w:cstheme="minorHAnsi"/>
                <w:b/>
                <w:bCs/>
                <w:sz w:val="16"/>
                <w:szCs w:val="16"/>
              </w:rPr>
              <w:t>5767</w:t>
            </w:r>
            <w:r w:rsidR="004C6B47">
              <w:rPr>
                <w:rFonts w:eastAsia="Times New Roman" w:cstheme="minorHAnsi"/>
                <w:b/>
                <w:bCs/>
                <w:sz w:val="16"/>
                <w:szCs w:val="16"/>
              </w:rPr>
              <w:t>.</w:t>
            </w:r>
            <w:r w:rsidRPr="0041043F">
              <w:rPr>
                <w:rFonts w:eastAsia="Times New Roman" w:cstheme="minorHAnsi"/>
                <w:b/>
                <w:bCs/>
                <w:sz w:val="16"/>
                <w:szCs w:val="16"/>
              </w:rPr>
              <w:t>5</w:t>
            </w:r>
          </w:p>
        </w:tc>
        <w:tc>
          <w:tcPr>
            <w:tcW w:w="888" w:type="dxa"/>
            <w:tcBorders>
              <w:top w:val="nil"/>
              <w:left w:val="nil"/>
              <w:bottom w:val="single" w:sz="4" w:space="0" w:color="auto"/>
              <w:right w:val="single" w:sz="4" w:space="0" w:color="auto"/>
            </w:tcBorders>
            <w:shd w:val="clear" w:color="000000" w:fill="D0CECE"/>
            <w:noWrap/>
            <w:vAlign w:val="bottom"/>
            <w:hideMark/>
          </w:tcPr>
          <w:p w14:paraId="5A224958" w14:textId="4E1A7A92" w:rsidR="00F7491E" w:rsidRPr="0041043F" w:rsidRDefault="00F7491E" w:rsidP="00F7491E">
            <w:pPr>
              <w:spacing w:after="0" w:line="240" w:lineRule="auto"/>
              <w:jc w:val="right"/>
              <w:rPr>
                <w:rFonts w:eastAsia="Times New Roman" w:cstheme="minorHAnsi"/>
                <w:b/>
                <w:bCs/>
                <w:color w:val="000000"/>
                <w:sz w:val="16"/>
                <w:szCs w:val="16"/>
              </w:rPr>
            </w:pPr>
            <w:r w:rsidRPr="0041043F">
              <w:rPr>
                <w:rFonts w:eastAsia="Times New Roman" w:cstheme="minorHAnsi"/>
                <w:b/>
                <w:bCs/>
                <w:color w:val="000000"/>
                <w:sz w:val="16"/>
                <w:szCs w:val="16"/>
              </w:rPr>
              <w:t>5750</w:t>
            </w:r>
            <w:r w:rsidR="004C6B47">
              <w:rPr>
                <w:rFonts w:eastAsia="Times New Roman" w:cstheme="minorHAnsi"/>
                <w:b/>
                <w:bCs/>
                <w:color w:val="000000"/>
                <w:sz w:val="16"/>
                <w:szCs w:val="16"/>
              </w:rPr>
              <w:t>.</w:t>
            </w:r>
            <w:r w:rsidRPr="0041043F">
              <w:rPr>
                <w:rFonts w:eastAsia="Times New Roman" w:cstheme="minorHAnsi"/>
                <w:b/>
                <w:bCs/>
                <w:color w:val="000000"/>
                <w:sz w:val="16"/>
                <w:szCs w:val="16"/>
              </w:rPr>
              <w:t>4</w:t>
            </w:r>
          </w:p>
        </w:tc>
        <w:tc>
          <w:tcPr>
            <w:tcW w:w="888" w:type="dxa"/>
            <w:tcBorders>
              <w:top w:val="nil"/>
              <w:left w:val="nil"/>
              <w:bottom w:val="single" w:sz="4" w:space="0" w:color="auto"/>
              <w:right w:val="single" w:sz="4" w:space="0" w:color="auto"/>
            </w:tcBorders>
            <w:shd w:val="clear" w:color="000000" w:fill="D0CECE"/>
            <w:noWrap/>
            <w:vAlign w:val="bottom"/>
            <w:hideMark/>
          </w:tcPr>
          <w:p w14:paraId="70648C55" w14:textId="031BA73A" w:rsidR="00F7491E" w:rsidRPr="0041043F" w:rsidRDefault="00F7491E" w:rsidP="00F7491E">
            <w:pPr>
              <w:spacing w:after="0" w:line="240" w:lineRule="auto"/>
              <w:jc w:val="right"/>
              <w:rPr>
                <w:rFonts w:eastAsia="Times New Roman" w:cstheme="minorHAnsi"/>
                <w:b/>
                <w:bCs/>
                <w:color w:val="000000"/>
                <w:sz w:val="16"/>
                <w:szCs w:val="16"/>
              </w:rPr>
            </w:pPr>
            <w:r w:rsidRPr="0041043F">
              <w:rPr>
                <w:rFonts w:eastAsia="Times New Roman" w:cstheme="minorHAnsi"/>
                <w:b/>
                <w:bCs/>
                <w:color w:val="000000"/>
                <w:sz w:val="16"/>
                <w:szCs w:val="16"/>
              </w:rPr>
              <w:t>5733</w:t>
            </w:r>
            <w:r w:rsidR="004C6B47">
              <w:rPr>
                <w:rFonts w:eastAsia="Times New Roman" w:cstheme="minorHAnsi"/>
                <w:b/>
                <w:bCs/>
                <w:color w:val="000000"/>
                <w:sz w:val="16"/>
                <w:szCs w:val="16"/>
              </w:rPr>
              <w:t>.</w:t>
            </w:r>
            <w:r w:rsidRPr="0041043F">
              <w:rPr>
                <w:rFonts w:eastAsia="Times New Roman" w:cstheme="minorHAnsi"/>
                <w:b/>
                <w:bCs/>
                <w:color w:val="000000"/>
                <w:sz w:val="16"/>
                <w:szCs w:val="16"/>
              </w:rPr>
              <w:t>2</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5C689123" w14:textId="0FD4E129" w:rsidR="00F7491E" w:rsidRPr="0041043F" w:rsidRDefault="00F7491E" w:rsidP="00F7491E">
            <w:pPr>
              <w:spacing w:after="0" w:line="240" w:lineRule="auto"/>
              <w:jc w:val="right"/>
              <w:rPr>
                <w:rFonts w:eastAsia="Times New Roman" w:cstheme="minorHAnsi"/>
                <w:b/>
                <w:bCs/>
                <w:sz w:val="16"/>
                <w:szCs w:val="16"/>
              </w:rPr>
            </w:pPr>
            <w:r w:rsidRPr="0041043F">
              <w:rPr>
                <w:rFonts w:eastAsia="Times New Roman" w:cstheme="minorHAnsi"/>
                <w:b/>
                <w:bCs/>
                <w:sz w:val="16"/>
                <w:szCs w:val="16"/>
              </w:rPr>
              <w:t>5716</w:t>
            </w:r>
            <w:r w:rsidR="004C6B47">
              <w:rPr>
                <w:rFonts w:eastAsia="Times New Roman" w:cstheme="minorHAnsi"/>
                <w:b/>
                <w:bCs/>
                <w:sz w:val="16"/>
                <w:szCs w:val="16"/>
              </w:rPr>
              <w:t>.</w:t>
            </w:r>
            <w:r w:rsidRPr="0041043F">
              <w:rPr>
                <w:rFonts w:eastAsia="Times New Roman" w:cstheme="minorHAnsi"/>
                <w:b/>
                <w:bCs/>
                <w:sz w:val="16"/>
                <w:szCs w:val="16"/>
              </w:rPr>
              <w:t>1</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3294DA16" w14:textId="373EECEA" w:rsidR="00F7491E" w:rsidRPr="0041043F" w:rsidRDefault="00F7491E" w:rsidP="00F7491E">
            <w:pPr>
              <w:spacing w:after="0" w:line="240" w:lineRule="auto"/>
              <w:jc w:val="right"/>
              <w:rPr>
                <w:rFonts w:eastAsia="Times New Roman" w:cstheme="minorHAnsi"/>
                <w:b/>
                <w:bCs/>
                <w:sz w:val="16"/>
                <w:szCs w:val="16"/>
              </w:rPr>
            </w:pPr>
            <w:r w:rsidRPr="0041043F">
              <w:rPr>
                <w:rFonts w:eastAsia="Times New Roman" w:cstheme="minorHAnsi"/>
                <w:b/>
                <w:bCs/>
                <w:sz w:val="16"/>
                <w:szCs w:val="16"/>
              </w:rPr>
              <w:t>5704</w:t>
            </w:r>
            <w:r w:rsidR="004C6B47">
              <w:rPr>
                <w:rFonts w:eastAsia="Times New Roman" w:cstheme="minorHAnsi"/>
                <w:b/>
                <w:bCs/>
                <w:sz w:val="16"/>
                <w:szCs w:val="16"/>
              </w:rPr>
              <w:t>.</w:t>
            </w:r>
            <w:r w:rsidRPr="0041043F">
              <w:rPr>
                <w:rFonts w:eastAsia="Times New Roman" w:cstheme="minorHAnsi"/>
                <w:b/>
                <w:bCs/>
                <w:sz w:val="16"/>
                <w:szCs w:val="16"/>
              </w:rPr>
              <w:t>8</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137F46D3" w14:textId="7E37440E" w:rsidR="00F7491E" w:rsidRPr="0041043F" w:rsidRDefault="00F7491E" w:rsidP="00F7491E">
            <w:pPr>
              <w:spacing w:after="0" w:line="240" w:lineRule="auto"/>
              <w:jc w:val="right"/>
              <w:rPr>
                <w:rFonts w:eastAsia="Times New Roman" w:cstheme="minorHAnsi"/>
                <w:b/>
                <w:bCs/>
                <w:color w:val="000000"/>
                <w:sz w:val="16"/>
                <w:szCs w:val="16"/>
              </w:rPr>
            </w:pPr>
            <w:r w:rsidRPr="0041043F">
              <w:rPr>
                <w:rFonts w:eastAsia="Times New Roman" w:cstheme="minorHAnsi"/>
                <w:b/>
                <w:bCs/>
                <w:color w:val="000000"/>
                <w:sz w:val="16"/>
                <w:szCs w:val="16"/>
              </w:rPr>
              <w:t>5693</w:t>
            </w:r>
            <w:r w:rsidR="004C6B47">
              <w:rPr>
                <w:rFonts w:eastAsia="Times New Roman" w:cstheme="minorHAnsi"/>
                <w:b/>
                <w:bCs/>
                <w:color w:val="000000"/>
                <w:sz w:val="16"/>
                <w:szCs w:val="16"/>
              </w:rPr>
              <w:t>.</w:t>
            </w:r>
            <w:r w:rsidRPr="0041043F">
              <w:rPr>
                <w:rFonts w:eastAsia="Times New Roman" w:cstheme="minorHAnsi"/>
                <w:b/>
                <w:bCs/>
                <w:color w:val="000000"/>
                <w:sz w:val="16"/>
                <w:szCs w:val="16"/>
              </w:rPr>
              <w:t>5</w:t>
            </w:r>
          </w:p>
        </w:tc>
        <w:tc>
          <w:tcPr>
            <w:tcW w:w="888" w:type="dxa"/>
            <w:gridSpan w:val="2"/>
            <w:tcBorders>
              <w:top w:val="nil"/>
              <w:left w:val="nil"/>
              <w:bottom w:val="single" w:sz="4" w:space="0" w:color="auto"/>
              <w:right w:val="single" w:sz="8" w:space="0" w:color="auto"/>
            </w:tcBorders>
            <w:shd w:val="clear" w:color="auto" w:fill="auto"/>
            <w:noWrap/>
            <w:vAlign w:val="bottom"/>
            <w:hideMark/>
          </w:tcPr>
          <w:p w14:paraId="14CCD569" w14:textId="51079470" w:rsidR="00F7491E" w:rsidRPr="0041043F" w:rsidRDefault="00F7491E" w:rsidP="00F7491E">
            <w:pPr>
              <w:spacing w:after="0" w:line="240" w:lineRule="auto"/>
              <w:jc w:val="right"/>
              <w:rPr>
                <w:rFonts w:eastAsia="Times New Roman" w:cstheme="minorHAnsi"/>
                <w:b/>
                <w:bCs/>
                <w:color w:val="000000"/>
                <w:sz w:val="16"/>
                <w:szCs w:val="16"/>
              </w:rPr>
            </w:pPr>
            <w:r w:rsidRPr="0041043F">
              <w:rPr>
                <w:rFonts w:eastAsia="Times New Roman" w:cstheme="minorHAnsi"/>
                <w:b/>
                <w:bCs/>
                <w:color w:val="000000"/>
                <w:sz w:val="16"/>
                <w:szCs w:val="16"/>
              </w:rPr>
              <w:t>5682</w:t>
            </w:r>
            <w:r w:rsidR="004C6B47">
              <w:rPr>
                <w:rFonts w:eastAsia="Times New Roman" w:cstheme="minorHAnsi"/>
                <w:b/>
                <w:bCs/>
                <w:color w:val="000000"/>
                <w:sz w:val="16"/>
                <w:szCs w:val="16"/>
              </w:rPr>
              <w:t>.</w:t>
            </w:r>
            <w:r w:rsidRPr="0041043F">
              <w:rPr>
                <w:rFonts w:eastAsia="Times New Roman" w:cstheme="minorHAnsi"/>
                <w:b/>
                <w:bCs/>
                <w:color w:val="000000"/>
                <w:sz w:val="16"/>
                <w:szCs w:val="16"/>
              </w:rPr>
              <w:t>3</w:t>
            </w:r>
          </w:p>
        </w:tc>
      </w:tr>
      <w:tr w:rsidR="00F7491E" w:rsidRPr="0041043F" w14:paraId="6E56439A" w14:textId="77777777" w:rsidTr="00E11E9E">
        <w:trPr>
          <w:gridAfter w:val="1"/>
          <w:wAfter w:w="41" w:type="dxa"/>
          <w:trHeight w:val="174"/>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282C3CBC"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4422BDD5" w14:textId="3A62BDCB" w:rsidR="00F7491E" w:rsidRPr="0041043F" w:rsidRDefault="00F7491E" w:rsidP="00F7491E">
            <w:pPr>
              <w:spacing w:after="0" w:line="240" w:lineRule="auto"/>
              <w:ind w:firstLineChars="100" w:firstLine="180"/>
              <w:rPr>
                <w:rFonts w:eastAsia="Times New Roman" w:cstheme="minorHAnsi"/>
                <w:color w:val="000000"/>
                <w:sz w:val="18"/>
                <w:szCs w:val="18"/>
              </w:rPr>
            </w:pPr>
            <w:proofErr w:type="spellStart"/>
            <w:r w:rsidRPr="0041043F">
              <w:rPr>
                <w:rFonts w:eastAsia="Times New Roman" w:cstheme="minorHAnsi"/>
                <w:color w:val="000000"/>
                <w:sz w:val="18"/>
                <w:szCs w:val="18"/>
              </w:rPr>
              <w:t>А</w:t>
            </w:r>
            <w:r>
              <w:rPr>
                <w:rFonts w:eastAsia="Times New Roman" w:cstheme="minorHAnsi"/>
                <w:color w:val="000000"/>
                <w:sz w:val="18"/>
                <w:szCs w:val="18"/>
              </w:rPr>
              <w:t>ctive</w:t>
            </w:r>
            <w:proofErr w:type="spellEnd"/>
          </w:p>
        </w:tc>
        <w:tc>
          <w:tcPr>
            <w:tcW w:w="751" w:type="dxa"/>
            <w:tcBorders>
              <w:top w:val="nil"/>
              <w:left w:val="single" w:sz="4" w:space="0" w:color="auto"/>
              <w:bottom w:val="single" w:sz="4" w:space="0" w:color="auto"/>
              <w:right w:val="single" w:sz="4" w:space="0" w:color="auto"/>
            </w:tcBorders>
            <w:shd w:val="clear" w:color="000000" w:fill="D0CECE"/>
            <w:noWrap/>
            <w:vAlign w:val="bottom"/>
            <w:hideMark/>
          </w:tcPr>
          <w:p w14:paraId="03D95D70" w14:textId="7F616C9D"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3060</w:t>
            </w:r>
            <w:r w:rsidR="004C6B47">
              <w:rPr>
                <w:rFonts w:eastAsia="Times New Roman" w:cstheme="minorHAnsi"/>
                <w:sz w:val="16"/>
                <w:szCs w:val="16"/>
              </w:rPr>
              <w:t>.</w:t>
            </w:r>
            <w:r w:rsidRPr="0041043F">
              <w:rPr>
                <w:rFonts w:eastAsia="Times New Roman" w:cstheme="minorHAnsi"/>
                <w:sz w:val="16"/>
                <w:szCs w:val="16"/>
              </w:rPr>
              <w:t>6</w:t>
            </w:r>
          </w:p>
        </w:tc>
        <w:tc>
          <w:tcPr>
            <w:tcW w:w="888" w:type="dxa"/>
            <w:tcBorders>
              <w:top w:val="nil"/>
              <w:left w:val="nil"/>
              <w:bottom w:val="single" w:sz="4" w:space="0" w:color="auto"/>
              <w:right w:val="single" w:sz="4" w:space="0" w:color="auto"/>
            </w:tcBorders>
            <w:shd w:val="clear" w:color="000000" w:fill="D0CECE"/>
            <w:noWrap/>
            <w:vAlign w:val="bottom"/>
            <w:hideMark/>
          </w:tcPr>
          <w:p w14:paraId="44E248FC" w14:textId="6939DA7C"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3109</w:t>
            </w:r>
            <w:r w:rsidR="004C6B47">
              <w:rPr>
                <w:rFonts w:eastAsia="Times New Roman" w:cstheme="minorHAnsi"/>
                <w:sz w:val="16"/>
                <w:szCs w:val="16"/>
              </w:rPr>
              <w:t>.</w:t>
            </w:r>
            <w:r w:rsidRPr="0041043F">
              <w:rPr>
                <w:rFonts w:eastAsia="Times New Roman" w:cstheme="minorHAnsi"/>
                <w:sz w:val="16"/>
                <w:szCs w:val="16"/>
              </w:rPr>
              <w:t>5</w:t>
            </w:r>
          </w:p>
        </w:tc>
        <w:tc>
          <w:tcPr>
            <w:tcW w:w="888" w:type="dxa"/>
            <w:tcBorders>
              <w:top w:val="nil"/>
              <w:left w:val="nil"/>
              <w:bottom w:val="single" w:sz="4" w:space="0" w:color="auto"/>
              <w:right w:val="single" w:sz="4" w:space="0" w:color="auto"/>
            </w:tcBorders>
            <w:shd w:val="clear" w:color="000000" w:fill="D0CECE"/>
            <w:noWrap/>
            <w:vAlign w:val="bottom"/>
            <w:hideMark/>
          </w:tcPr>
          <w:p w14:paraId="3816C756" w14:textId="1FFD5492"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3196</w:t>
            </w:r>
            <w:r w:rsidR="004C6B47">
              <w:rPr>
                <w:rFonts w:eastAsia="Times New Roman" w:cstheme="minorHAnsi"/>
                <w:color w:val="000000"/>
                <w:sz w:val="16"/>
                <w:szCs w:val="16"/>
              </w:rPr>
              <w:t>.</w:t>
            </w:r>
            <w:r w:rsidRPr="0041043F">
              <w:rPr>
                <w:rFonts w:eastAsia="Times New Roman" w:cstheme="minorHAnsi"/>
                <w:color w:val="000000"/>
                <w:sz w:val="16"/>
                <w:szCs w:val="16"/>
              </w:rPr>
              <w:t>8</w:t>
            </w:r>
          </w:p>
        </w:tc>
        <w:tc>
          <w:tcPr>
            <w:tcW w:w="888" w:type="dxa"/>
            <w:tcBorders>
              <w:top w:val="nil"/>
              <w:left w:val="nil"/>
              <w:bottom w:val="single" w:sz="4" w:space="0" w:color="auto"/>
              <w:right w:val="single" w:sz="4" w:space="0" w:color="auto"/>
            </w:tcBorders>
            <w:shd w:val="clear" w:color="000000" w:fill="D0CECE"/>
            <w:noWrap/>
            <w:vAlign w:val="bottom"/>
            <w:hideMark/>
          </w:tcPr>
          <w:p w14:paraId="5CE9F546" w14:textId="6C9B6EB4"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3159</w:t>
            </w:r>
            <w:r w:rsidR="004C6B47">
              <w:rPr>
                <w:rFonts w:eastAsia="Times New Roman" w:cstheme="minorHAnsi"/>
                <w:color w:val="000000"/>
                <w:sz w:val="16"/>
                <w:szCs w:val="16"/>
              </w:rPr>
              <w:t>.</w:t>
            </w:r>
            <w:r w:rsidRPr="0041043F">
              <w:rPr>
                <w:rFonts w:eastAsia="Times New Roman" w:cstheme="minorHAnsi"/>
                <w:color w:val="000000"/>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16735FC4" w14:textId="7FC76CFF"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3148</w:t>
            </w:r>
            <w:r w:rsidR="004C6B47">
              <w:rPr>
                <w:rFonts w:eastAsia="Times New Roman" w:cstheme="minorHAnsi"/>
                <w:sz w:val="16"/>
                <w:szCs w:val="16"/>
              </w:rPr>
              <w:t>.</w:t>
            </w:r>
            <w:r w:rsidRPr="0041043F">
              <w:rPr>
                <w:rFonts w:eastAsia="Times New Roman" w:cstheme="minorHAnsi"/>
                <w:sz w:val="16"/>
                <w:szCs w:val="16"/>
              </w:rPr>
              <w:t>3</w:t>
            </w:r>
          </w:p>
        </w:tc>
        <w:tc>
          <w:tcPr>
            <w:tcW w:w="888" w:type="dxa"/>
            <w:tcBorders>
              <w:top w:val="nil"/>
              <w:left w:val="nil"/>
              <w:bottom w:val="single" w:sz="4" w:space="0" w:color="auto"/>
              <w:right w:val="single" w:sz="4" w:space="0" w:color="auto"/>
            </w:tcBorders>
            <w:shd w:val="clear" w:color="000000" w:fill="D0CECE"/>
            <w:noWrap/>
            <w:vAlign w:val="bottom"/>
            <w:hideMark/>
          </w:tcPr>
          <w:p w14:paraId="632D93CE" w14:textId="394691FD"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3163</w:t>
            </w:r>
            <w:r w:rsidR="004C6B47">
              <w:rPr>
                <w:rFonts w:eastAsia="Times New Roman" w:cstheme="minorHAnsi"/>
                <w:sz w:val="16"/>
                <w:szCs w:val="16"/>
              </w:rPr>
              <w:t>.</w:t>
            </w:r>
            <w:r w:rsidRPr="0041043F">
              <w:rPr>
                <w:rFonts w:eastAsia="Times New Roman" w:cstheme="minorHAnsi"/>
                <w:sz w:val="16"/>
                <w:szCs w:val="16"/>
              </w:rPr>
              <w:t>2</w:t>
            </w:r>
          </w:p>
        </w:tc>
        <w:tc>
          <w:tcPr>
            <w:tcW w:w="888" w:type="dxa"/>
            <w:tcBorders>
              <w:top w:val="nil"/>
              <w:left w:val="nil"/>
              <w:bottom w:val="single" w:sz="4" w:space="0" w:color="auto"/>
              <w:right w:val="single" w:sz="4" w:space="0" w:color="auto"/>
            </w:tcBorders>
            <w:shd w:val="clear" w:color="000000" w:fill="D0CECE"/>
            <w:noWrap/>
            <w:vAlign w:val="bottom"/>
            <w:hideMark/>
          </w:tcPr>
          <w:p w14:paraId="668C291D" w14:textId="4482F89F"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3170</w:t>
            </w:r>
            <w:r w:rsidR="004C6B47">
              <w:rPr>
                <w:rFonts w:eastAsia="Times New Roman" w:cstheme="minorHAnsi"/>
                <w:color w:val="000000"/>
                <w:sz w:val="16"/>
                <w:szCs w:val="16"/>
              </w:rPr>
              <w:t>.</w:t>
            </w:r>
            <w:r w:rsidRPr="0041043F">
              <w:rPr>
                <w:rFonts w:eastAsia="Times New Roman" w:cstheme="minorHAnsi"/>
                <w:color w:val="000000"/>
                <w:sz w:val="16"/>
                <w:szCs w:val="16"/>
              </w:rPr>
              <w:t>3</w:t>
            </w:r>
          </w:p>
        </w:tc>
        <w:tc>
          <w:tcPr>
            <w:tcW w:w="888" w:type="dxa"/>
            <w:tcBorders>
              <w:top w:val="nil"/>
              <w:left w:val="nil"/>
              <w:bottom w:val="single" w:sz="4" w:space="0" w:color="auto"/>
              <w:right w:val="single" w:sz="4" w:space="0" w:color="auto"/>
            </w:tcBorders>
            <w:shd w:val="clear" w:color="000000" w:fill="D0CECE"/>
            <w:noWrap/>
            <w:vAlign w:val="bottom"/>
            <w:hideMark/>
          </w:tcPr>
          <w:p w14:paraId="2A12313A" w14:textId="6EA6C461"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3109</w:t>
            </w:r>
            <w:r w:rsidR="004C6B47">
              <w:rPr>
                <w:rFonts w:eastAsia="Times New Roman" w:cstheme="minorHAnsi"/>
                <w:color w:val="000000"/>
                <w:sz w:val="16"/>
                <w:szCs w:val="16"/>
              </w:rPr>
              <w:t>.</w:t>
            </w:r>
            <w:r w:rsidRPr="0041043F">
              <w:rPr>
                <w:rFonts w:eastAsia="Times New Roman" w:cstheme="minorHAnsi"/>
                <w:color w:val="000000"/>
                <w:sz w:val="16"/>
                <w:szCs w:val="16"/>
              </w:rPr>
              <w:t>8</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16F742EF" w14:textId="45327425"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3154</w:t>
            </w:r>
            <w:r w:rsidR="004C6B47">
              <w:rPr>
                <w:rFonts w:eastAsia="Times New Roman" w:cstheme="minorHAnsi"/>
                <w:sz w:val="16"/>
                <w:szCs w:val="16"/>
              </w:rPr>
              <w:t>.</w:t>
            </w:r>
            <w:r w:rsidRPr="0041043F">
              <w:rPr>
                <w:rFonts w:eastAsia="Times New Roman" w:cstheme="minorHAnsi"/>
                <w:sz w:val="16"/>
                <w:szCs w:val="16"/>
              </w:rPr>
              <w:t>8</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26CF7B88" w14:textId="4AA9907A"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3183</w:t>
            </w:r>
            <w:r w:rsidR="004C6B47">
              <w:rPr>
                <w:rFonts w:eastAsia="Times New Roman" w:cstheme="minorHAnsi"/>
                <w:sz w:val="16"/>
                <w:szCs w:val="16"/>
              </w:rPr>
              <w:t>.</w:t>
            </w:r>
            <w:r w:rsidRPr="0041043F">
              <w:rPr>
                <w:rFonts w:eastAsia="Times New Roman" w:cstheme="minorHAnsi"/>
                <w:sz w:val="16"/>
                <w:szCs w:val="16"/>
              </w:rPr>
              <w:t>2</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0C2C66F" w14:textId="52CC4179"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3174</w:t>
            </w:r>
            <w:r w:rsidR="004C6B47">
              <w:rPr>
                <w:rFonts w:eastAsia="Times New Roman" w:cstheme="minorHAnsi"/>
                <w:color w:val="000000"/>
                <w:sz w:val="16"/>
                <w:szCs w:val="16"/>
              </w:rPr>
              <w:t>.</w:t>
            </w:r>
            <w:r w:rsidRPr="0041043F">
              <w:rPr>
                <w:rFonts w:eastAsia="Times New Roman" w:cstheme="minorHAnsi"/>
                <w:color w:val="000000"/>
                <w:sz w:val="16"/>
                <w:szCs w:val="16"/>
              </w:rPr>
              <w:t>2</w:t>
            </w:r>
          </w:p>
        </w:tc>
        <w:tc>
          <w:tcPr>
            <w:tcW w:w="888" w:type="dxa"/>
            <w:gridSpan w:val="2"/>
            <w:tcBorders>
              <w:top w:val="nil"/>
              <w:left w:val="nil"/>
              <w:bottom w:val="single" w:sz="4" w:space="0" w:color="auto"/>
              <w:right w:val="single" w:sz="8" w:space="0" w:color="auto"/>
            </w:tcBorders>
            <w:shd w:val="clear" w:color="auto" w:fill="auto"/>
            <w:noWrap/>
            <w:vAlign w:val="bottom"/>
            <w:hideMark/>
          </w:tcPr>
          <w:p w14:paraId="4B434260" w14:textId="5A8C4CFB"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3158</w:t>
            </w:r>
            <w:r w:rsidR="004C6B47">
              <w:rPr>
                <w:rFonts w:eastAsia="Times New Roman" w:cstheme="minorHAnsi"/>
                <w:color w:val="000000"/>
                <w:sz w:val="16"/>
                <w:szCs w:val="16"/>
              </w:rPr>
              <w:t>.</w:t>
            </w:r>
            <w:r w:rsidRPr="0041043F">
              <w:rPr>
                <w:rFonts w:eastAsia="Times New Roman" w:cstheme="minorHAnsi"/>
                <w:color w:val="000000"/>
                <w:sz w:val="16"/>
                <w:szCs w:val="16"/>
              </w:rPr>
              <w:t>3</w:t>
            </w:r>
          </w:p>
        </w:tc>
      </w:tr>
      <w:tr w:rsidR="00F7491E" w:rsidRPr="0041043F" w14:paraId="76B101B1"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7E6C515E"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1C7A8F0B" w14:textId="2385408F" w:rsidR="00F7491E" w:rsidRPr="0041043F" w:rsidRDefault="00F7491E" w:rsidP="00F7491E">
            <w:pPr>
              <w:spacing w:after="0" w:line="240" w:lineRule="auto"/>
              <w:ind w:firstLineChars="200" w:firstLine="360"/>
              <w:rPr>
                <w:rFonts w:eastAsia="Times New Roman" w:cstheme="minorHAnsi"/>
                <w:color w:val="000000"/>
                <w:sz w:val="18"/>
                <w:szCs w:val="18"/>
              </w:rPr>
            </w:pPr>
            <w:r>
              <w:rPr>
                <w:rFonts w:eastAsia="Times New Roman" w:cstheme="minorHAnsi"/>
                <w:color w:val="000000"/>
                <w:sz w:val="18"/>
                <w:szCs w:val="18"/>
              </w:rPr>
              <w:t>Employed</w:t>
            </w:r>
          </w:p>
        </w:tc>
        <w:tc>
          <w:tcPr>
            <w:tcW w:w="751" w:type="dxa"/>
            <w:tcBorders>
              <w:top w:val="nil"/>
              <w:left w:val="single" w:sz="4" w:space="0" w:color="auto"/>
              <w:bottom w:val="single" w:sz="4" w:space="0" w:color="auto"/>
              <w:right w:val="single" w:sz="4" w:space="0" w:color="auto"/>
            </w:tcBorders>
            <w:shd w:val="clear" w:color="000000" w:fill="D0CECE"/>
            <w:noWrap/>
            <w:vAlign w:val="bottom"/>
            <w:hideMark/>
          </w:tcPr>
          <w:p w14:paraId="24CE5145" w14:textId="5BE5F814"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2667</w:t>
            </w:r>
            <w:r w:rsidR="004C6B47">
              <w:rPr>
                <w:rFonts w:eastAsia="Times New Roman" w:cstheme="minorHAnsi"/>
                <w:sz w:val="16"/>
                <w:szCs w:val="16"/>
              </w:rPr>
              <w:t>.</w:t>
            </w:r>
            <w:r w:rsidRPr="0041043F">
              <w:rPr>
                <w:rFonts w:eastAsia="Times New Roman" w:cstheme="minorHAnsi"/>
                <w:sz w:val="16"/>
                <w:szCs w:val="16"/>
              </w:rPr>
              <w:t>2</w:t>
            </w:r>
          </w:p>
        </w:tc>
        <w:tc>
          <w:tcPr>
            <w:tcW w:w="888" w:type="dxa"/>
            <w:tcBorders>
              <w:top w:val="nil"/>
              <w:left w:val="nil"/>
              <w:bottom w:val="single" w:sz="4" w:space="0" w:color="auto"/>
              <w:right w:val="single" w:sz="4" w:space="0" w:color="auto"/>
            </w:tcBorders>
            <w:shd w:val="clear" w:color="000000" w:fill="D0CECE"/>
            <w:noWrap/>
            <w:vAlign w:val="bottom"/>
            <w:hideMark/>
          </w:tcPr>
          <w:p w14:paraId="1A10875B" w14:textId="4553C094"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2759</w:t>
            </w:r>
            <w:r w:rsidR="004C6B47">
              <w:rPr>
                <w:rFonts w:eastAsia="Times New Roman" w:cstheme="minorHAnsi"/>
                <w:sz w:val="16"/>
                <w:szCs w:val="16"/>
              </w:rPr>
              <w:t>.</w:t>
            </w:r>
            <w:r w:rsidRPr="0041043F">
              <w:rPr>
                <w:rFonts w:eastAsia="Times New Roman" w:cstheme="minorHAnsi"/>
                <w:sz w:val="16"/>
                <w:szCs w:val="16"/>
              </w:rPr>
              <w:t>2</w:t>
            </w:r>
          </w:p>
        </w:tc>
        <w:tc>
          <w:tcPr>
            <w:tcW w:w="888" w:type="dxa"/>
            <w:tcBorders>
              <w:top w:val="nil"/>
              <w:left w:val="nil"/>
              <w:bottom w:val="single" w:sz="4" w:space="0" w:color="auto"/>
              <w:right w:val="single" w:sz="4" w:space="0" w:color="auto"/>
            </w:tcBorders>
            <w:shd w:val="clear" w:color="000000" w:fill="D0CECE"/>
            <w:noWrap/>
            <w:vAlign w:val="bottom"/>
            <w:hideMark/>
          </w:tcPr>
          <w:p w14:paraId="072565E2" w14:textId="2E778AD3"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2857</w:t>
            </w:r>
            <w:r w:rsidR="004C6B47">
              <w:rPr>
                <w:rFonts w:eastAsia="Times New Roman" w:cstheme="minorHAnsi"/>
                <w:color w:val="000000"/>
                <w:sz w:val="16"/>
                <w:szCs w:val="16"/>
              </w:rPr>
              <w:t>.</w:t>
            </w:r>
            <w:r w:rsidRPr="0041043F">
              <w:rPr>
                <w:rFonts w:eastAsia="Times New Roman" w:cstheme="minorHAnsi"/>
                <w:color w:val="000000"/>
                <w:sz w:val="16"/>
                <w:szCs w:val="16"/>
              </w:rPr>
              <w:t>6</w:t>
            </w:r>
          </w:p>
        </w:tc>
        <w:tc>
          <w:tcPr>
            <w:tcW w:w="888" w:type="dxa"/>
            <w:tcBorders>
              <w:top w:val="nil"/>
              <w:left w:val="nil"/>
              <w:bottom w:val="single" w:sz="4" w:space="0" w:color="auto"/>
              <w:right w:val="single" w:sz="4" w:space="0" w:color="auto"/>
            </w:tcBorders>
            <w:shd w:val="clear" w:color="000000" w:fill="D0CECE"/>
            <w:noWrap/>
            <w:vAlign w:val="bottom"/>
            <w:hideMark/>
          </w:tcPr>
          <w:p w14:paraId="40C24EF1" w14:textId="4633ACB0"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2846</w:t>
            </w:r>
            <w:r w:rsidR="004C6B47">
              <w:rPr>
                <w:rFonts w:eastAsia="Times New Roman" w:cstheme="minorHAnsi"/>
                <w:color w:val="000000"/>
                <w:sz w:val="16"/>
                <w:szCs w:val="16"/>
              </w:rPr>
              <w:t>.</w:t>
            </w:r>
            <w:r w:rsidRPr="0041043F">
              <w:rPr>
                <w:rFonts w:eastAsia="Times New Roman" w:cstheme="minorHAnsi"/>
                <w:color w:val="000000"/>
                <w:sz w:val="16"/>
                <w:szCs w:val="16"/>
              </w:rPr>
              <w:t>0</w:t>
            </w:r>
          </w:p>
        </w:tc>
        <w:tc>
          <w:tcPr>
            <w:tcW w:w="888" w:type="dxa"/>
            <w:tcBorders>
              <w:top w:val="nil"/>
              <w:left w:val="nil"/>
              <w:bottom w:val="single" w:sz="4" w:space="0" w:color="auto"/>
              <w:right w:val="single" w:sz="4" w:space="0" w:color="auto"/>
            </w:tcBorders>
            <w:shd w:val="clear" w:color="000000" w:fill="D0CECE"/>
            <w:noWrap/>
            <w:vAlign w:val="bottom"/>
            <w:hideMark/>
          </w:tcPr>
          <w:p w14:paraId="795B4418" w14:textId="637424B4"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2806</w:t>
            </w:r>
            <w:r w:rsidR="004C6B47">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3D505709" w14:textId="1715E0E5"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2882</w:t>
            </w:r>
            <w:r w:rsidR="004C6B47">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4E27DA19" w14:textId="5EFAA7CA"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2885</w:t>
            </w:r>
            <w:r w:rsidR="004C6B47">
              <w:rPr>
                <w:rFonts w:eastAsia="Times New Roman" w:cstheme="minorHAnsi"/>
                <w:color w:val="000000"/>
                <w:sz w:val="16"/>
                <w:szCs w:val="16"/>
              </w:rPr>
              <w:t>.</w:t>
            </w:r>
            <w:r w:rsidRPr="0041043F">
              <w:rPr>
                <w:rFonts w:eastAsia="Times New Roman" w:cstheme="minorHAnsi"/>
                <w:color w:val="000000"/>
                <w:sz w:val="16"/>
                <w:szCs w:val="16"/>
              </w:rPr>
              <w:t>5</w:t>
            </w:r>
          </w:p>
        </w:tc>
        <w:tc>
          <w:tcPr>
            <w:tcW w:w="888" w:type="dxa"/>
            <w:tcBorders>
              <w:top w:val="nil"/>
              <w:left w:val="nil"/>
              <w:bottom w:val="single" w:sz="4" w:space="0" w:color="auto"/>
              <w:right w:val="single" w:sz="4" w:space="0" w:color="auto"/>
            </w:tcBorders>
            <w:shd w:val="clear" w:color="000000" w:fill="D0CECE"/>
            <w:noWrap/>
            <w:vAlign w:val="bottom"/>
            <w:hideMark/>
          </w:tcPr>
          <w:p w14:paraId="69E6C526" w14:textId="19D379FC"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2818</w:t>
            </w:r>
            <w:r w:rsidR="004C6B47">
              <w:rPr>
                <w:rFonts w:eastAsia="Times New Roman" w:cstheme="minorHAnsi"/>
                <w:color w:val="000000"/>
                <w:sz w:val="16"/>
                <w:szCs w:val="16"/>
              </w:rPr>
              <w:t>.</w:t>
            </w:r>
            <w:r w:rsidRPr="0041043F">
              <w:rPr>
                <w:rFonts w:eastAsia="Times New Roman" w:cstheme="minorHAnsi"/>
                <w:color w:val="000000"/>
                <w:sz w:val="16"/>
                <w:szCs w:val="16"/>
              </w:rPr>
              <w:t>1</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55263B5D" w14:textId="2A5A5D9C"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2837</w:t>
            </w:r>
            <w:r w:rsidR="004C6B47">
              <w:rPr>
                <w:rFonts w:eastAsia="Times New Roman" w:cstheme="minorHAnsi"/>
                <w:sz w:val="16"/>
                <w:szCs w:val="16"/>
              </w:rPr>
              <w:t>.</w:t>
            </w:r>
            <w:r w:rsidRPr="0041043F">
              <w:rPr>
                <w:rFonts w:eastAsia="Times New Roman" w:cstheme="minorHAnsi"/>
                <w:sz w:val="16"/>
                <w:szCs w:val="16"/>
              </w:rPr>
              <w:t>6</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36C04297" w14:textId="2FB2EA98"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2876</w:t>
            </w:r>
            <w:r w:rsidR="004C6B47">
              <w:rPr>
                <w:rFonts w:eastAsia="Times New Roman" w:cstheme="minorHAnsi"/>
                <w:sz w:val="16"/>
                <w:szCs w:val="16"/>
              </w:rPr>
              <w:t>.</w:t>
            </w:r>
            <w:r w:rsidRPr="0041043F">
              <w:rPr>
                <w:rFonts w:eastAsia="Times New Roman" w:cstheme="minorHAnsi"/>
                <w:sz w:val="16"/>
                <w:szCs w:val="16"/>
              </w:rPr>
              <w:t>6</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8C7729A" w14:textId="603C5277"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2888</w:t>
            </w:r>
            <w:r w:rsidR="004C6B47">
              <w:rPr>
                <w:rFonts w:eastAsia="Times New Roman" w:cstheme="minorHAnsi"/>
                <w:color w:val="000000"/>
                <w:sz w:val="16"/>
                <w:szCs w:val="16"/>
              </w:rPr>
              <w:t>.</w:t>
            </w:r>
            <w:r w:rsidRPr="0041043F">
              <w:rPr>
                <w:rFonts w:eastAsia="Times New Roman" w:cstheme="minorHAnsi"/>
                <w:color w:val="000000"/>
                <w:sz w:val="16"/>
                <w:szCs w:val="16"/>
              </w:rPr>
              <w:t>5</w:t>
            </w:r>
          </w:p>
        </w:tc>
        <w:tc>
          <w:tcPr>
            <w:tcW w:w="888" w:type="dxa"/>
            <w:gridSpan w:val="2"/>
            <w:tcBorders>
              <w:top w:val="nil"/>
              <w:left w:val="nil"/>
              <w:bottom w:val="single" w:sz="4" w:space="0" w:color="auto"/>
              <w:right w:val="single" w:sz="8" w:space="0" w:color="auto"/>
            </w:tcBorders>
            <w:shd w:val="clear" w:color="auto" w:fill="auto"/>
            <w:noWrap/>
            <w:vAlign w:val="bottom"/>
            <w:hideMark/>
          </w:tcPr>
          <w:p w14:paraId="668425F4" w14:textId="4C73D26A"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2870</w:t>
            </w:r>
            <w:r w:rsidR="004C6B47">
              <w:rPr>
                <w:rFonts w:eastAsia="Times New Roman" w:cstheme="minorHAnsi"/>
                <w:color w:val="000000"/>
                <w:sz w:val="16"/>
                <w:szCs w:val="16"/>
              </w:rPr>
              <w:t>.</w:t>
            </w:r>
            <w:r w:rsidRPr="0041043F">
              <w:rPr>
                <w:rFonts w:eastAsia="Times New Roman" w:cstheme="minorHAnsi"/>
                <w:color w:val="000000"/>
                <w:sz w:val="16"/>
                <w:szCs w:val="16"/>
              </w:rPr>
              <w:t>2</w:t>
            </w:r>
          </w:p>
        </w:tc>
      </w:tr>
      <w:tr w:rsidR="00F7491E" w:rsidRPr="0041043F" w14:paraId="3421499A"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7F9ACD65"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70C6A3AF" w14:textId="0CA154C1" w:rsidR="00F7491E" w:rsidRPr="0041043F" w:rsidRDefault="00F7491E" w:rsidP="00F7491E">
            <w:pPr>
              <w:spacing w:after="0" w:line="240" w:lineRule="auto"/>
              <w:ind w:firstLineChars="200" w:firstLine="360"/>
              <w:rPr>
                <w:rFonts w:eastAsia="Times New Roman" w:cstheme="minorHAnsi"/>
                <w:color w:val="000000"/>
                <w:sz w:val="18"/>
                <w:szCs w:val="18"/>
              </w:rPr>
            </w:pPr>
            <w:r>
              <w:rPr>
                <w:rFonts w:eastAsia="Times New Roman" w:cstheme="minorHAnsi"/>
                <w:color w:val="000000"/>
                <w:sz w:val="18"/>
                <w:szCs w:val="18"/>
              </w:rPr>
              <w:t>Unemployed</w:t>
            </w:r>
          </w:p>
        </w:tc>
        <w:tc>
          <w:tcPr>
            <w:tcW w:w="751" w:type="dxa"/>
            <w:tcBorders>
              <w:top w:val="nil"/>
              <w:left w:val="single" w:sz="4" w:space="0" w:color="auto"/>
              <w:bottom w:val="single" w:sz="4" w:space="0" w:color="auto"/>
              <w:right w:val="single" w:sz="4" w:space="0" w:color="auto"/>
            </w:tcBorders>
            <w:shd w:val="clear" w:color="000000" w:fill="D0CECE"/>
            <w:noWrap/>
            <w:vAlign w:val="bottom"/>
            <w:hideMark/>
          </w:tcPr>
          <w:p w14:paraId="0F82647E" w14:textId="6E0DA5C7"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393</w:t>
            </w:r>
            <w:r w:rsidR="004C6B47">
              <w:rPr>
                <w:rFonts w:eastAsia="Times New Roman" w:cstheme="minorHAnsi"/>
                <w:sz w:val="16"/>
                <w:szCs w:val="16"/>
              </w:rPr>
              <w:t>.</w:t>
            </w:r>
            <w:r w:rsidRPr="0041043F">
              <w:rPr>
                <w:rFonts w:eastAsia="Times New Roman" w:cstheme="minorHAnsi"/>
                <w:sz w:val="16"/>
                <w:szCs w:val="16"/>
              </w:rPr>
              <w:t>4</w:t>
            </w:r>
          </w:p>
        </w:tc>
        <w:tc>
          <w:tcPr>
            <w:tcW w:w="888" w:type="dxa"/>
            <w:tcBorders>
              <w:top w:val="nil"/>
              <w:left w:val="nil"/>
              <w:bottom w:val="single" w:sz="4" w:space="0" w:color="auto"/>
              <w:right w:val="single" w:sz="4" w:space="0" w:color="auto"/>
            </w:tcBorders>
            <w:shd w:val="clear" w:color="000000" w:fill="D0CECE"/>
            <w:noWrap/>
            <w:vAlign w:val="bottom"/>
            <w:hideMark/>
          </w:tcPr>
          <w:p w14:paraId="1855E940" w14:textId="6BEBAAAC"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350</w:t>
            </w:r>
            <w:r w:rsidR="004C6B47">
              <w:rPr>
                <w:rFonts w:eastAsia="Times New Roman" w:cstheme="minorHAnsi"/>
                <w:sz w:val="16"/>
                <w:szCs w:val="16"/>
              </w:rPr>
              <w:t>.</w:t>
            </w:r>
            <w:r w:rsidRPr="0041043F">
              <w:rPr>
                <w:rFonts w:eastAsia="Times New Roman" w:cstheme="minorHAnsi"/>
                <w:sz w:val="16"/>
                <w:szCs w:val="16"/>
              </w:rPr>
              <w:t>3</w:t>
            </w:r>
          </w:p>
        </w:tc>
        <w:tc>
          <w:tcPr>
            <w:tcW w:w="888" w:type="dxa"/>
            <w:tcBorders>
              <w:top w:val="nil"/>
              <w:left w:val="nil"/>
              <w:bottom w:val="single" w:sz="4" w:space="0" w:color="auto"/>
              <w:right w:val="single" w:sz="4" w:space="0" w:color="auto"/>
            </w:tcBorders>
            <w:shd w:val="clear" w:color="000000" w:fill="D0CECE"/>
            <w:noWrap/>
            <w:vAlign w:val="bottom"/>
            <w:hideMark/>
          </w:tcPr>
          <w:p w14:paraId="32E20DEC" w14:textId="483FB8DB"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339</w:t>
            </w:r>
            <w:r w:rsidR="004C6B47">
              <w:rPr>
                <w:rFonts w:eastAsia="Times New Roman" w:cstheme="minorHAnsi"/>
                <w:color w:val="000000"/>
                <w:sz w:val="16"/>
                <w:szCs w:val="16"/>
              </w:rPr>
              <w:t>.</w:t>
            </w:r>
            <w:r w:rsidRPr="0041043F">
              <w:rPr>
                <w:rFonts w:eastAsia="Times New Roman" w:cstheme="minorHAnsi"/>
                <w:color w:val="000000"/>
                <w:sz w:val="16"/>
                <w:szCs w:val="16"/>
              </w:rPr>
              <w:t>3</w:t>
            </w:r>
          </w:p>
        </w:tc>
        <w:tc>
          <w:tcPr>
            <w:tcW w:w="888" w:type="dxa"/>
            <w:tcBorders>
              <w:top w:val="nil"/>
              <w:left w:val="nil"/>
              <w:bottom w:val="single" w:sz="4" w:space="0" w:color="auto"/>
              <w:right w:val="single" w:sz="4" w:space="0" w:color="auto"/>
            </w:tcBorders>
            <w:shd w:val="clear" w:color="000000" w:fill="D0CECE"/>
            <w:noWrap/>
            <w:vAlign w:val="bottom"/>
            <w:hideMark/>
          </w:tcPr>
          <w:p w14:paraId="253CF020" w14:textId="4CA76C3D"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313</w:t>
            </w:r>
            <w:r w:rsidR="004C6B47">
              <w:rPr>
                <w:rFonts w:eastAsia="Times New Roman" w:cstheme="minorHAnsi"/>
                <w:color w:val="000000"/>
                <w:sz w:val="16"/>
                <w:szCs w:val="16"/>
              </w:rPr>
              <w:t>.</w:t>
            </w:r>
            <w:r w:rsidRPr="0041043F">
              <w:rPr>
                <w:rFonts w:eastAsia="Times New Roman" w:cstheme="minorHAnsi"/>
                <w:color w:val="000000"/>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2DD4C9DA" w14:textId="13FC4307"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342</w:t>
            </w:r>
            <w:r w:rsidR="004C6B47">
              <w:rPr>
                <w:rFonts w:eastAsia="Times New Roman" w:cstheme="minorHAnsi"/>
                <w:sz w:val="16"/>
                <w:szCs w:val="16"/>
              </w:rPr>
              <w:t>.</w:t>
            </w:r>
            <w:r w:rsidRPr="0041043F">
              <w:rPr>
                <w:rFonts w:eastAsia="Times New Roman" w:cstheme="minorHAnsi"/>
                <w:sz w:val="16"/>
                <w:szCs w:val="16"/>
              </w:rPr>
              <w:t>2</w:t>
            </w:r>
          </w:p>
        </w:tc>
        <w:tc>
          <w:tcPr>
            <w:tcW w:w="888" w:type="dxa"/>
            <w:tcBorders>
              <w:top w:val="nil"/>
              <w:left w:val="nil"/>
              <w:bottom w:val="single" w:sz="4" w:space="0" w:color="auto"/>
              <w:right w:val="single" w:sz="4" w:space="0" w:color="auto"/>
            </w:tcBorders>
            <w:shd w:val="clear" w:color="000000" w:fill="D0CECE"/>
            <w:noWrap/>
            <w:vAlign w:val="bottom"/>
            <w:hideMark/>
          </w:tcPr>
          <w:p w14:paraId="57507BF2" w14:textId="67ABEE9D"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281</w:t>
            </w:r>
            <w:r w:rsidR="004C6B47">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45AFE541" w14:textId="4558F589"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284</w:t>
            </w:r>
            <w:r w:rsidR="004C6B47">
              <w:rPr>
                <w:rFonts w:eastAsia="Times New Roman" w:cstheme="minorHAnsi"/>
                <w:color w:val="000000"/>
                <w:sz w:val="16"/>
                <w:szCs w:val="16"/>
              </w:rPr>
              <w:t>.</w:t>
            </w:r>
            <w:r w:rsidRPr="0041043F">
              <w:rPr>
                <w:rFonts w:eastAsia="Times New Roman" w:cstheme="minorHAnsi"/>
                <w:color w:val="000000"/>
                <w:sz w:val="16"/>
                <w:szCs w:val="16"/>
              </w:rPr>
              <w:t>8</w:t>
            </w:r>
          </w:p>
        </w:tc>
        <w:tc>
          <w:tcPr>
            <w:tcW w:w="888" w:type="dxa"/>
            <w:tcBorders>
              <w:top w:val="nil"/>
              <w:left w:val="nil"/>
              <w:bottom w:val="single" w:sz="4" w:space="0" w:color="auto"/>
              <w:right w:val="single" w:sz="4" w:space="0" w:color="auto"/>
            </w:tcBorders>
            <w:shd w:val="clear" w:color="000000" w:fill="D0CECE"/>
            <w:noWrap/>
            <w:vAlign w:val="bottom"/>
            <w:hideMark/>
          </w:tcPr>
          <w:p w14:paraId="07FACF80" w14:textId="57D95005"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291</w:t>
            </w:r>
            <w:r w:rsidR="004C6B47">
              <w:rPr>
                <w:rFonts w:eastAsia="Times New Roman" w:cstheme="minorHAnsi"/>
                <w:color w:val="000000"/>
                <w:sz w:val="16"/>
                <w:szCs w:val="16"/>
              </w:rPr>
              <w:t>.</w:t>
            </w:r>
            <w:r w:rsidRPr="0041043F">
              <w:rPr>
                <w:rFonts w:eastAsia="Times New Roman" w:cstheme="minorHAnsi"/>
                <w:color w:val="000000"/>
                <w:sz w:val="16"/>
                <w:szCs w:val="16"/>
              </w:rPr>
              <w:t>7</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3BF70FA8" w14:textId="1025B085"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317</w:t>
            </w:r>
            <w:r w:rsidR="004C6B47">
              <w:rPr>
                <w:rFonts w:eastAsia="Times New Roman" w:cstheme="minorHAnsi"/>
                <w:sz w:val="16"/>
                <w:szCs w:val="16"/>
              </w:rPr>
              <w:t>.</w:t>
            </w:r>
            <w:r w:rsidRPr="0041043F">
              <w:rPr>
                <w:rFonts w:eastAsia="Times New Roman" w:cstheme="minorHAnsi"/>
                <w:sz w:val="16"/>
                <w:szCs w:val="16"/>
              </w:rPr>
              <w:t>2</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102075AD" w14:textId="204A5536"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306</w:t>
            </w:r>
            <w:r w:rsidR="004C6B47">
              <w:rPr>
                <w:rFonts w:eastAsia="Times New Roman" w:cstheme="minorHAnsi"/>
                <w:sz w:val="16"/>
                <w:szCs w:val="16"/>
              </w:rPr>
              <w:t>.</w:t>
            </w:r>
            <w:r w:rsidRPr="0041043F">
              <w:rPr>
                <w:rFonts w:eastAsia="Times New Roman" w:cstheme="minorHAnsi"/>
                <w:sz w:val="16"/>
                <w:szCs w:val="16"/>
              </w:rPr>
              <w:t>6</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484F38ED" w14:textId="30000DD2"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285</w:t>
            </w:r>
            <w:r w:rsidR="004C6B47">
              <w:rPr>
                <w:rFonts w:eastAsia="Times New Roman" w:cstheme="minorHAnsi"/>
                <w:color w:val="000000"/>
                <w:sz w:val="16"/>
                <w:szCs w:val="16"/>
              </w:rPr>
              <w:t>.</w:t>
            </w:r>
            <w:r w:rsidRPr="0041043F">
              <w:rPr>
                <w:rFonts w:eastAsia="Times New Roman" w:cstheme="minorHAnsi"/>
                <w:color w:val="000000"/>
                <w:sz w:val="16"/>
                <w:szCs w:val="16"/>
              </w:rPr>
              <w:t>7</w:t>
            </w:r>
          </w:p>
        </w:tc>
        <w:tc>
          <w:tcPr>
            <w:tcW w:w="888" w:type="dxa"/>
            <w:gridSpan w:val="2"/>
            <w:tcBorders>
              <w:top w:val="nil"/>
              <w:left w:val="nil"/>
              <w:bottom w:val="single" w:sz="4" w:space="0" w:color="auto"/>
              <w:right w:val="single" w:sz="8" w:space="0" w:color="auto"/>
            </w:tcBorders>
            <w:shd w:val="clear" w:color="auto" w:fill="auto"/>
            <w:noWrap/>
            <w:vAlign w:val="bottom"/>
            <w:hideMark/>
          </w:tcPr>
          <w:p w14:paraId="2247B617" w14:textId="788DDE97"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288</w:t>
            </w:r>
            <w:r w:rsidR="004C6B47">
              <w:rPr>
                <w:rFonts w:eastAsia="Times New Roman" w:cstheme="minorHAnsi"/>
                <w:color w:val="000000"/>
                <w:sz w:val="16"/>
                <w:szCs w:val="16"/>
              </w:rPr>
              <w:t>.</w:t>
            </w:r>
            <w:r w:rsidRPr="0041043F">
              <w:rPr>
                <w:rFonts w:eastAsia="Times New Roman" w:cstheme="minorHAnsi"/>
                <w:color w:val="000000"/>
                <w:sz w:val="16"/>
                <w:szCs w:val="16"/>
              </w:rPr>
              <w:t>2</w:t>
            </w:r>
          </w:p>
        </w:tc>
      </w:tr>
      <w:tr w:rsidR="00F7491E" w:rsidRPr="0041043F" w14:paraId="709FE31F"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7C116A17"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431FE9B1" w14:textId="591AE30F" w:rsidR="00F7491E" w:rsidRPr="0041043F" w:rsidRDefault="00F7491E" w:rsidP="00F7491E">
            <w:pPr>
              <w:spacing w:after="0" w:line="240" w:lineRule="auto"/>
              <w:ind w:firstLineChars="100" w:firstLine="180"/>
              <w:rPr>
                <w:rFonts w:eastAsia="Times New Roman" w:cstheme="minorHAnsi"/>
                <w:color w:val="000000"/>
                <w:sz w:val="18"/>
                <w:szCs w:val="18"/>
              </w:rPr>
            </w:pPr>
            <w:r>
              <w:rPr>
                <w:rFonts w:eastAsia="Times New Roman" w:cstheme="minorHAnsi"/>
                <w:color w:val="000000"/>
                <w:sz w:val="18"/>
                <w:szCs w:val="18"/>
              </w:rPr>
              <w:t xml:space="preserve">Outside </w:t>
            </w:r>
            <w:proofErr w:type="spellStart"/>
            <w:r>
              <w:rPr>
                <w:rFonts w:eastAsia="Times New Roman" w:cstheme="minorHAnsi"/>
                <w:color w:val="000000"/>
                <w:sz w:val="18"/>
                <w:szCs w:val="18"/>
              </w:rPr>
              <w:t>labour</w:t>
            </w:r>
            <w:proofErr w:type="spellEnd"/>
            <w:r>
              <w:rPr>
                <w:rFonts w:eastAsia="Times New Roman" w:cstheme="minorHAnsi"/>
                <w:color w:val="000000"/>
                <w:sz w:val="18"/>
                <w:szCs w:val="18"/>
              </w:rPr>
              <w:t xml:space="preserve"> force</w:t>
            </w:r>
          </w:p>
        </w:tc>
        <w:tc>
          <w:tcPr>
            <w:tcW w:w="751" w:type="dxa"/>
            <w:tcBorders>
              <w:top w:val="nil"/>
              <w:left w:val="single" w:sz="4" w:space="0" w:color="auto"/>
              <w:bottom w:val="single" w:sz="4" w:space="0" w:color="auto"/>
              <w:right w:val="single" w:sz="4" w:space="0" w:color="auto"/>
            </w:tcBorders>
            <w:shd w:val="clear" w:color="000000" w:fill="D0CECE"/>
            <w:noWrap/>
            <w:vAlign w:val="bottom"/>
            <w:hideMark/>
          </w:tcPr>
          <w:p w14:paraId="3A551686" w14:textId="48498F86"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2770</w:t>
            </w:r>
            <w:r w:rsidR="004C6B47">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4" w:space="0" w:color="auto"/>
              <w:right w:val="single" w:sz="4" w:space="0" w:color="auto"/>
            </w:tcBorders>
            <w:shd w:val="clear" w:color="000000" w:fill="D0CECE"/>
            <w:noWrap/>
            <w:vAlign w:val="bottom"/>
            <w:hideMark/>
          </w:tcPr>
          <w:p w14:paraId="6D4DE9BE" w14:textId="18B45487"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2710</w:t>
            </w:r>
            <w:r w:rsidR="004C6B47">
              <w:rPr>
                <w:rFonts w:eastAsia="Times New Roman" w:cstheme="minorHAnsi"/>
                <w:sz w:val="16"/>
                <w:szCs w:val="16"/>
              </w:rPr>
              <w:t>.</w:t>
            </w:r>
            <w:r w:rsidRPr="0041043F">
              <w:rPr>
                <w:rFonts w:eastAsia="Times New Roman" w:cstheme="minorHAnsi"/>
                <w:sz w:val="16"/>
                <w:szCs w:val="16"/>
              </w:rPr>
              <w:t>4</w:t>
            </w:r>
          </w:p>
        </w:tc>
        <w:tc>
          <w:tcPr>
            <w:tcW w:w="888" w:type="dxa"/>
            <w:tcBorders>
              <w:top w:val="nil"/>
              <w:left w:val="nil"/>
              <w:bottom w:val="single" w:sz="4" w:space="0" w:color="auto"/>
              <w:right w:val="single" w:sz="4" w:space="0" w:color="auto"/>
            </w:tcBorders>
            <w:shd w:val="clear" w:color="000000" w:fill="D0CECE"/>
            <w:noWrap/>
            <w:vAlign w:val="bottom"/>
            <w:hideMark/>
          </w:tcPr>
          <w:p w14:paraId="610D20C6" w14:textId="101E864C"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2611</w:t>
            </w:r>
            <w:r w:rsidR="004C6B47">
              <w:rPr>
                <w:rFonts w:eastAsia="Times New Roman" w:cstheme="minorHAnsi"/>
                <w:color w:val="000000"/>
                <w:sz w:val="16"/>
                <w:szCs w:val="16"/>
              </w:rPr>
              <w:t>.</w:t>
            </w:r>
            <w:r w:rsidRPr="0041043F">
              <w:rPr>
                <w:rFonts w:eastAsia="Times New Roman" w:cstheme="minorHAnsi"/>
                <w:color w:val="000000"/>
                <w:sz w:val="16"/>
                <w:szCs w:val="16"/>
              </w:rPr>
              <w:t>3</w:t>
            </w:r>
          </w:p>
        </w:tc>
        <w:tc>
          <w:tcPr>
            <w:tcW w:w="888" w:type="dxa"/>
            <w:tcBorders>
              <w:top w:val="nil"/>
              <w:left w:val="nil"/>
              <w:bottom w:val="single" w:sz="4" w:space="0" w:color="auto"/>
              <w:right w:val="single" w:sz="4" w:space="0" w:color="auto"/>
            </w:tcBorders>
            <w:shd w:val="clear" w:color="000000" w:fill="D0CECE"/>
            <w:noWrap/>
            <w:vAlign w:val="bottom"/>
            <w:hideMark/>
          </w:tcPr>
          <w:p w14:paraId="4FAF246B" w14:textId="3313D82A"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2637</w:t>
            </w:r>
            <w:r w:rsidR="004C6B47">
              <w:rPr>
                <w:rFonts w:eastAsia="Times New Roman" w:cstheme="minorHAnsi"/>
                <w:color w:val="000000"/>
                <w:sz w:val="16"/>
                <w:szCs w:val="16"/>
              </w:rPr>
              <w:t>.</w:t>
            </w:r>
            <w:r w:rsidRPr="0041043F">
              <w:rPr>
                <w:rFonts w:eastAsia="Times New Roman" w:cstheme="minorHAnsi"/>
                <w:color w:val="000000"/>
                <w:sz w:val="16"/>
                <w:szCs w:val="16"/>
              </w:rPr>
              <w:t>3</w:t>
            </w:r>
          </w:p>
        </w:tc>
        <w:tc>
          <w:tcPr>
            <w:tcW w:w="888" w:type="dxa"/>
            <w:tcBorders>
              <w:top w:val="nil"/>
              <w:left w:val="nil"/>
              <w:bottom w:val="single" w:sz="4" w:space="0" w:color="auto"/>
              <w:right w:val="single" w:sz="4" w:space="0" w:color="auto"/>
            </w:tcBorders>
            <w:shd w:val="clear" w:color="000000" w:fill="D0CECE"/>
            <w:noWrap/>
            <w:vAlign w:val="bottom"/>
            <w:hideMark/>
          </w:tcPr>
          <w:p w14:paraId="0D150A92" w14:textId="2D84C850"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2636</w:t>
            </w:r>
            <w:r w:rsidR="004C6B47">
              <w:rPr>
                <w:rFonts w:eastAsia="Times New Roman" w:cstheme="minorHAnsi"/>
                <w:sz w:val="16"/>
                <w:szCs w:val="16"/>
              </w:rPr>
              <w:t>.</w:t>
            </w:r>
            <w:r w:rsidRPr="0041043F">
              <w:rPr>
                <w:rFonts w:eastAsia="Times New Roman" w:cstheme="minorHAnsi"/>
                <w:sz w:val="16"/>
                <w:szCs w:val="16"/>
              </w:rPr>
              <w:t>4</w:t>
            </w:r>
          </w:p>
        </w:tc>
        <w:tc>
          <w:tcPr>
            <w:tcW w:w="888" w:type="dxa"/>
            <w:tcBorders>
              <w:top w:val="nil"/>
              <w:left w:val="nil"/>
              <w:bottom w:val="single" w:sz="4" w:space="0" w:color="auto"/>
              <w:right w:val="single" w:sz="4" w:space="0" w:color="auto"/>
            </w:tcBorders>
            <w:shd w:val="clear" w:color="000000" w:fill="D0CECE"/>
            <w:noWrap/>
            <w:vAlign w:val="bottom"/>
            <w:hideMark/>
          </w:tcPr>
          <w:p w14:paraId="7B433384" w14:textId="1DEE0C18"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2604</w:t>
            </w:r>
            <w:r w:rsidR="004C6B47">
              <w:rPr>
                <w:rFonts w:eastAsia="Times New Roman" w:cstheme="minorHAnsi"/>
                <w:sz w:val="16"/>
                <w:szCs w:val="16"/>
              </w:rPr>
              <w:t>.</w:t>
            </w:r>
            <w:r w:rsidRPr="0041043F">
              <w:rPr>
                <w:rFonts w:eastAsia="Times New Roman" w:cstheme="minorHAnsi"/>
                <w:sz w:val="16"/>
                <w:szCs w:val="16"/>
              </w:rPr>
              <w:t>3</w:t>
            </w:r>
          </w:p>
        </w:tc>
        <w:tc>
          <w:tcPr>
            <w:tcW w:w="888" w:type="dxa"/>
            <w:tcBorders>
              <w:top w:val="nil"/>
              <w:left w:val="nil"/>
              <w:bottom w:val="single" w:sz="4" w:space="0" w:color="auto"/>
              <w:right w:val="single" w:sz="4" w:space="0" w:color="auto"/>
            </w:tcBorders>
            <w:shd w:val="clear" w:color="000000" w:fill="D0CECE"/>
            <w:noWrap/>
            <w:vAlign w:val="bottom"/>
            <w:hideMark/>
          </w:tcPr>
          <w:p w14:paraId="5C1C3CCC" w14:textId="11F3AAD5"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2580</w:t>
            </w:r>
            <w:r w:rsidR="004C6B47">
              <w:rPr>
                <w:rFonts w:eastAsia="Times New Roman" w:cstheme="minorHAnsi"/>
                <w:color w:val="000000"/>
                <w:sz w:val="16"/>
                <w:szCs w:val="16"/>
              </w:rPr>
              <w:t>.</w:t>
            </w:r>
            <w:r w:rsidRPr="0041043F">
              <w:rPr>
                <w:rFonts w:eastAsia="Times New Roman" w:cstheme="minorHAnsi"/>
                <w:color w:val="000000"/>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4255430A" w14:textId="70249B23"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2623</w:t>
            </w:r>
            <w:r w:rsidR="004C6B47">
              <w:rPr>
                <w:rFonts w:eastAsia="Times New Roman" w:cstheme="minorHAnsi"/>
                <w:color w:val="000000"/>
                <w:sz w:val="16"/>
                <w:szCs w:val="16"/>
              </w:rPr>
              <w:t>.</w:t>
            </w:r>
            <w:r w:rsidRPr="0041043F">
              <w:rPr>
                <w:rFonts w:eastAsia="Times New Roman" w:cstheme="minorHAnsi"/>
                <w:color w:val="000000"/>
                <w:sz w:val="16"/>
                <w:szCs w:val="16"/>
              </w:rPr>
              <w:t>3</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5BF9A3CF" w14:textId="5C6556CF"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2561</w:t>
            </w:r>
            <w:r w:rsidR="004C6B47">
              <w:rPr>
                <w:rFonts w:eastAsia="Times New Roman" w:cstheme="minorHAnsi"/>
                <w:sz w:val="16"/>
                <w:szCs w:val="16"/>
              </w:rPr>
              <w:t>.</w:t>
            </w:r>
            <w:r w:rsidRPr="0041043F">
              <w:rPr>
                <w:rFonts w:eastAsia="Times New Roman" w:cstheme="minorHAnsi"/>
                <w:sz w:val="16"/>
                <w:szCs w:val="16"/>
              </w:rPr>
              <w:t>3</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130E197D" w14:textId="0534E2A4"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2521</w:t>
            </w:r>
            <w:r w:rsidR="004C6B47">
              <w:rPr>
                <w:rFonts w:eastAsia="Times New Roman" w:cstheme="minorHAnsi"/>
                <w:sz w:val="16"/>
                <w:szCs w:val="16"/>
              </w:rPr>
              <w:t>.</w:t>
            </w:r>
            <w:r w:rsidRPr="0041043F">
              <w:rPr>
                <w:rFonts w:eastAsia="Times New Roman" w:cstheme="minorHAnsi"/>
                <w:sz w:val="16"/>
                <w:szCs w:val="16"/>
              </w:rPr>
              <w:t>6</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1EF4895C" w14:textId="4168F1E7"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2519</w:t>
            </w:r>
            <w:r w:rsidR="004C6B47">
              <w:rPr>
                <w:rFonts w:eastAsia="Times New Roman" w:cstheme="minorHAnsi"/>
                <w:color w:val="000000"/>
                <w:sz w:val="16"/>
                <w:szCs w:val="16"/>
              </w:rPr>
              <w:t>.</w:t>
            </w:r>
            <w:r w:rsidRPr="0041043F">
              <w:rPr>
                <w:rFonts w:eastAsia="Times New Roman" w:cstheme="minorHAnsi"/>
                <w:color w:val="000000"/>
                <w:sz w:val="16"/>
                <w:szCs w:val="16"/>
              </w:rPr>
              <w:t>3</w:t>
            </w:r>
          </w:p>
        </w:tc>
        <w:tc>
          <w:tcPr>
            <w:tcW w:w="888" w:type="dxa"/>
            <w:gridSpan w:val="2"/>
            <w:tcBorders>
              <w:top w:val="nil"/>
              <w:left w:val="nil"/>
              <w:bottom w:val="single" w:sz="4" w:space="0" w:color="auto"/>
              <w:right w:val="single" w:sz="8" w:space="0" w:color="auto"/>
            </w:tcBorders>
            <w:shd w:val="clear" w:color="auto" w:fill="auto"/>
            <w:noWrap/>
            <w:vAlign w:val="bottom"/>
            <w:hideMark/>
          </w:tcPr>
          <w:p w14:paraId="264643B3" w14:textId="2A700325"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2524</w:t>
            </w:r>
            <w:r w:rsidR="004C6B47">
              <w:rPr>
                <w:rFonts w:eastAsia="Times New Roman" w:cstheme="minorHAnsi"/>
                <w:color w:val="000000"/>
                <w:sz w:val="16"/>
                <w:szCs w:val="16"/>
              </w:rPr>
              <w:t>.</w:t>
            </w:r>
            <w:r w:rsidRPr="0041043F">
              <w:rPr>
                <w:rFonts w:eastAsia="Times New Roman" w:cstheme="minorHAnsi"/>
                <w:color w:val="000000"/>
                <w:sz w:val="16"/>
                <w:szCs w:val="16"/>
              </w:rPr>
              <w:t>0</w:t>
            </w:r>
          </w:p>
        </w:tc>
      </w:tr>
      <w:tr w:rsidR="00F7491E" w:rsidRPr="0041043F" w14:paraId="4CFC8E94" w14:textId="77777777" w:rsidTr="00E11E9E">
        <w:trPr>
          <w:trHeight w:val="13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40D905D6"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vAlign w:val="center"/>
            <w:hideMark/>
          </w:tcPr>
          <w:p w14:paraId="60C1BA08" w14:textId="5D898FB0" w:rsidR="00F7491E" w:rsidRPr="0041043F" w:rsidRDefault="00F7491E" w:rsidP="00F7491E">
            <w:pPr>
              <w:spacing w:after="0" w:line="240" w:lineRule="auto"/>
              <w:rPr>
                <w:rFonts w:eastAsia="Times New Roman" w:cstheme="minorHAnsi"/>
                <w:color w:val="000000"/>
                <w:sz w:val="18"/>
                <w:szCs w:val="18"/>
              </w:rPr>
            </w:pPr>
            <w:r w:rsidRPr="0041043F">
              <w:rPr>
                <w:rFonts w:eastAsia="Times New Roman" w:cstheme="minorHAnsi"/>
                <w:color w:val="000000"/>
                <w:sz w:val="18"/>
                <w:szCs w:val="18"/>
              </w:rPr>
              <w:t> </w:t>
            </w:r>
          </w:p>
        </w:tc>
        <w:tc>
          <w:tcPr>
            <w:tcW w:w="10560" w:type="dxa"/>
            <w:gridSpan w:val="17"/>
            <w:tcBorders>
              <w:top w:val="single" w:sz="4" w:space="0" w:color="auto"/>
              <w:left w:val="single" w:sz="4" w:space="0" w:color="auto"/>
              <w:bottom w:val="single" w:sz="4" w:space="0" w:color="auto"/>
              <w:right w:val="single" w:sz="8" w:space="0" w:color="000000"/>
            </w:tcBorders>
            <w:shd w:val="clear" w:color="auto" w:fill="auto"/>
            <w:vAlign w:val="center"/>
            <w:hideMark/>
          </w:tcPr>
          <w:p w14:paraId="030AB634" w14:textId="77777777" w:rsidR="00F7491E" w:rsidRPr="0041043F" w:rsidRDefault="00F7491E" w:rsidP="00F7491E">
            <w:pPr>
              <w:spacing w:after="0" w:line="240" w:lineRule="auto"/>
              <w:jc w:val="center"/>
              <w:rPr>
                <w:rFonts w:eastAsia="Times New Roman" w:cstheme="minorHAnsi"/>
                <w:sz w:val="16"/>
                <w:szCs w:val="16"/>
              </w:rPr>
            </w:pPr>
            <w:r w:rsidRPr="0041043F">
              <w:rPr>
                <w:rFonts w:eastAsia="Times New Roman" w:cstheme="minorHAnsi"/>
                <w:sz w:val="16"/>
                <w:szCs w:val="16"/>
              </w:rPr>
              <w:t>%</w:t>
            </w:r>
          </w:p>
        </w:tc>
      </w:tr>
      <w:tr w:rsidR="00F7491E" w:rsidRPr="0041043F" w14:paraId="4F25879D"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0FF6AB9F"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0522B3CE" w14:textId="7BB99CDC" w:rsidR="00F7491E" w:rsidRPr="0041043F" w:rsidRDefault="00F7491E" w:rsidP="00F7491E">
            <w:pPr>
              <w:spacing w:after="0" w:line="240" w:lineRule="auto"/>
              <w:rPr>
                <w:rFonts w:eastAsia="Times New Roman" w:cstheme="minorHAnsi"/>
                <w:color w:val="000000"/>
                <w:sz w:val="18"/>
                <w:szCs w:val="18"/>
              </w:rPr>
            </w:pPr>
            <w:r>
              <w:rPr>
                <w:rFonts w:eastAsia="Times New Roman" w:cstheme="minorHAnsi"/>
                <w:color w:val="000000"/>
                <w:sz w:val="18"/>
                <w:szCs w:val="18"/>
              </w:rPr>
              <w:t>Activity rate</w:t>
            </w:r>
          </w:p>
        </w:tc>
        <w:tc>
          <w:tcPr>
            <w:tcW w:w="751" w:type="dxa"/>
            <w:tcBorders>
              <w:top w:val="nil"/>
              <w:left w:val="single" w:sz="4" w:space="0" w:color="auto"/>
              <w:bottom w:val="single" w:sz="4" w:space="0" w:color="auto"/>
              <w:right w:val="single" w:sz="4" w:space="0" w:color="auto"/>
            </w:tcBorders>
            <w:shd w:val="clear" w:color="000000" w:fill="D0CECE"/>
            <w:noWrap/>
            <w:vAlign w:val="bottom"/>
            <w:hideMark/>
          </w:tcPr>
          <w:p w14:paraId="1F588C6D" w14:textId="67E02206"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52</w:t>
            </w:r>
            <w:r w:rsidR="004C6B47">
              <w:rPr>
                <w:rFonts w:eastAsia="Times New Roman" w:cstheme="minorHAnsi"/>
                <w:sz w:val="16"/>
                <w:szCs w:val="16"/>
              </w:rPr>
              <w:t>.</w:t>
            </w:r>
            <w:r w:rsidRPr="0041043F">
              <w:rPr>
                <w:rFonts w:eastAsia="Times New Roman" w:cstheme="minorHAnsi"/>
                <w:sz w:val="16"/>
                <w:szCs w:val="16"/>
              </w:rPr>
              <w:t>5</w:t>
            </w:r>
          </w:p>
        </w:tc>
        <w:tc>
          <w:tcPr>
            <w:tcW w:w="888" w:type="dxa"/>
            <w:tcBorders>
              <w:top w:val="nil"/>
              <w:left w:val="nil"/>
              <w:bottom w:val="single" w:sz="4" w:space="0" w:color="auto"/>
              <w:right w:val="single" w:sz="4" w:space="0" w:color="auto"/>
            </w:tcBorders>
            <w:shd w:val="clear" w:color="000000" w:fill="D0CECE"/>
            <w:noWrap/>
            <w:vAlign w:val="bottom"/>
            <w:hideMark/>
          </w:tcPr>
          <w:p w14:paraId="230FF9FB" w14:textId="6183EDC3"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53</w:t>
            </w:r>
            <w:r w:rsidR="004C6B47">
              <w:rPr>
                <w:rFonts w:eastAsia="Times New Roman" w:cstheme="minorHAnsi"/>
                <w:sz w:val="16"/>
                <w:szCs w:val="16"/>
              </w:rPr>
              <w:t>.</w:t>
            </w:r>
            <w:r w:rsidRPr="0041043F">
              <w:rPr>
                <w:rFonts w:eastAsia="Times New Roman" w:cstheme="minorHAnsi"/>
                <w:sz w:val="16"/>
                <w:szCs w:val="16"/>
              </w:rPr>
              <w:t>4</w:t>
            </w:r>
          </w:p>
        </w:tc>
        <w:tc>
          <w:tcPr>
            <w:tcW w:w="888" w:type="dxa"/>
            <w:tcBorders>
              <w:top w:val="nil"/>
              <w:left w:val="nil"/>
              <w:bottom w:val="single" w:sz="4" w:space="0" w:color="auto"/>
              <w:right w:val="single" w:sz="4" w:space="0" w:color="auto"/>
            </w:tcBorders>
            <w:shd w:val="clear" w:color="000000" w:fill="D0CECE"/>
            <w:noWrap/>
            <w:vAlign w:val="bottom"/>
            <w:hideMark/>
          </w:tcPr>
          <w:p w14:paraId="36F5D77E" w14:textId="015347C4"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55</w:t>
            </w:r>
            <w:r w:rsidR="004C6B47">
              <w:rPr>
                <w:rFonts w:eastAsia="Times New Roman" w:cstheme="minorHAnsi"/>
                <w:sz w:val="16"/>
                <w:szCs w:val="16"/>
              </w:rPr>
              <w:t>.</w:t>
            </w:r>
            <w:r w:rsidRPr="0041043F">
              <w:rPr>
                <w:rFonts w:eastAsia="Times New Roman" w:cstheme="minorHAnsi"/>
                <w:sz w:val="16"/>
                <w:szCs w:val="16"/>
              </w:rPr>
              <w:t>0</w:t>
            </w:r>
          </w:p>
        </w:tc>
        <w:tc>
          <w:tcPr>
            <w:tcW w:w="888" w:type="dxa"/>
            <w:tcBorders>
              <w:top w:val="nil"/>
              <w:left w:val="nil"/>
              <w:bottom w:val="single" w:sz="4" w:space="0" w:color="auto"/>
              <w:right w:val="single" w:sz="4" w:space="0" w:color="auto"/>
            </w:tcBorders>
            <w:shd w:val="clear" w:color="000000" w:fill="D0CECE"/>
            <w:noWrap/>
            <w:vAlign w:val="bottom"/>
            <w:hideMark/>
          </w:tcPr>
          <w:p w14:paraId="1058D74A" w14:textId="381F9FEB"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54</w:t>
            </w:r>
            <w:r w:rsidR="004C6B47">
              <w:rPr>
                <w:rFonts w:eastAsia="Times New Roman" w:cstheme="minorHAnsi"/>
                <w:color w:val="000000"/>
                <w:sz w:val="16"/>
                <w:szCs w:val="16"/>
              </w:rPr>
              <w:t>.</w:t>
            </w:r>
            <w:r w:rsidRPr="0041043F">
              <w:rPr>
                <w:rFonts w:eastAsia="Times New Roman" w:cstheme="minorHAnsi"/>
                <w:color w:val="000000"/>
                <w:sz w:val="16"/>
                <w:szCs w:val="16"/>
              </w:rPr>
              <w:t>5</w:t>
            </w:r>
          </w:p>
        </w:tc>
        <w:tc>
          <w:tcPr>
            <w:tcW w:w="888" w:type="dxa"/>
            <w:tcBorders>
              <w:top w:val="nil"/>
              <w:left w:val="nil"/>
              <w:bottom w:val="single" w:sz="4" w:space="0" w:color="auto"/>
              <w:right w:val="single" w:sz="4" w:space="0" w:color="auto"/>
            </w:tcBorders>
            <w:shd w:val="clear" w:color="000000" w:fill="D0CECE"/>
            <w:noWrap/>
            <w:vAlign w:val="bottom"/>
            <w:hideMark/>
          </w:tcPr>
          <w:p w14:paraId="3B47F58B" w14:textId="267C01FC"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54</w:t>
            </w:r>
            <w:r w:rsidR="004C6B47">
              <w:rPr>
                <w:rFonts w:eastAsia="Times New Roman" w:cstheme="minorHAnsi"/>
                <w:sz w:val="16"/>
                <w:szCs w:val="16"/>
              </w:rPr>
              <w:t>.</w:t>
            </w:r>
            <w:r w:rsidRPr="0041043F">
              <w:rPr>
                <w:rFonts w:eastAsia="Times New Roman" w:cstheme="minorHAnsi"/>
                <w:sz w:val="16"/>
                <w:szCs w:val="16"/>
              </w:rPr>
              <w:t>4</w:t>
            </w:r>
          </w:p>
        </w:tc>
        <w:tc>
          <w:tcPr>
            <w:tcW w:w="888" w:type="dxa"/>
            <w:tcBorders>
              <w:top w:val="nil"/>
              <w:left w:val="nil"/>
              <w:bottom w:val="single" w:sz="4" w:space="0" w:color="auto"/>
              <w:right w:val="single" w:sz="4" w:space="0" w:color="auto"/>
            </w:tcBorders>
            <w:shd w:val="clear" w:color="000000" w:fill="D0CECE"/>
            <w:noWrap/>
            <w:vAlign w:val="bottom"/>
            <w:hideMark/>
          </w:tcPr>
          <w:p w14:paraId="52A3B029" w14:textId="7E297035"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54</w:t>
            </w:r>
            <w:r w:rsidR="004C6B47">
              <w:rPr>
                <w:rFonts w:eastAsia="Times New Roman" w:cstheme="minorHAnsi"/>
                <w:sz w:val="16"/>
                <w:szCs w:val="16"/>
              </w:rPr>
              <w:t>.</w:t>
            </w:r>
            <w:r w:rsidRPr="0041043F">
              <w:rPr>
                <w:rFonts w:eastAsia="Times New Roman" w:cstheme="minorHAnsi"/>
                <w:sz w:val="16"/>
                <w:szCs w:val="16"/>
              </w:rPr>
              <w:t>8</w:t>
            </w:r>
          </w:p>
        </w:tc>
        <w:tc>
          <w:tcPr>
            <w:tcW w:w="888" w:type="dxa"/>
            <w:tcBorders>
              <w:top w:val="nil"/>
              <w:left w:val="nil"/>
              <w:bottom w:val="single" w:sz="4" w:space="0" w:color="auto"/>
              <w:right w:val="single" w:sz="4" w:space="0" w:color="auto"/>
            </w:tcBorders>
            <w:shd w:val="clear" w:color="000000" w:fill="D0CECE"/>
            <w:noWrap/>
            <w:vAlign w:val="bottom"/>
            <w:hideMark/>
          </w:tcPr>
          <w:p w14:paraId="6CA9E67D" w14:textId="4590420B"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55</w:t>
            </w:r>
            <w:r w:rsidR="004C6B47">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4CFC4232" w14:textId="70B69607"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54</w:t>
            </w:r>
            <w:r w:rsidR="004C6B47">
              <w:rPr>
                <w:rFonts w:eastAsia="Times New Roman" w:cstheme="minorHAnsi"/>
                <w:color w:val="000000"/>
                <w:sz w:val="16"/>
                <w:szCs w:val="16"/>
              </w:rPr>
              <w:t>.</w:t>
            </w:r>
            <w:r w:rsidRPr="0041043F">
              <w:rPr>
                <w:rFonts w:eastAsia="Times New Roman" w:cstheme="minorHAnsi"/>
                <w:color w:val="000000"/>
                <w:sz w:val="16"/>
                <w:szCs w:val="16"/>
              </w:rPr>
              <w:t>2</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04844A84" w14:textId="38C70E59"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55</w:t>
            </w:r>
            <w:r w:rsidR="004C6B47">
              <w:rPr>
                <w:rFonts w:eastAsia="Times New Roman" w:cstheme="minorHAnsi"/>
                <w:sz w:val="16"/>
                <w:szCs w:val="16"/>
              </w:rPr>
              <w:t>.</w:t>
            </w:r>
            <w:r w:rsidRPr="0041043F">
              <w:rPr>
                <w:rFonts w:eastAsia="Times New Roman" w:cstheme="minorHAnsi"/>
                <w:sz w:val="16"/>
                <w:szCs w:val="16"/>
              </w:rPr>
              <w:t>2</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622B4EF7" w14:textId="505A0E8C"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55</w:t>
            </w:r>
            <w:r w:rsidR="004C6B47">
              <w:rPr>
                <w:rFonts w:eastAsia="Times New Roman" w:cstheme="minorHAnsi"/>
                <w:sz w:val="16"/>
                <w:szCs w:val="16"/>
              </w:rPr>
              <w:t>.</w:t>
            </w:r>
            <w:r w:rsidRPr="0041043F">
              <w:rPr>
                <w:rFonts w:eastAsia="Times New Roman" w:cstheme="minorHAnsi"/>
                <w:sz w:val="16"/>
                <w:szCs w:val="16"/>
              </w:rPr>
              <w:t>8</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32814F98" w14:textId="00F78693"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55</w:t>
            </w:r>
            <w:r w:rsidR="004C6B47">
              <w:rPr>
                <w:rFonts w:eastAsia="Times New Roman" w:cstheme="minorHAnsi"/>
                <w:sz w:val="16"/>
                <w:szCs w:val="16"/>
              </w:rPr>
              <w:t>.</w:t>
            </w:r>
            <w:r w:rsidRPr="0041043F">
              <w:rPr>
                <w:rFonts w:eastAsia="Times New Roman" w:cstheme="minorHAnsi"/>
                <w:sz w:val="16"/>
                <w:szCs w:val="16"/>
              </w:rPr>
              <w:t>8</w:t>
            </w:r>
          </w:p>
        </w:tc>
        <w:tc>
          <w:tcPr>
            <w:tcW w:w="888" w:type="dxa"/>
            <w:gridSpan w:val="2"/>
            <w:tcBorders>
              <w:top w:val="nil"/>
              <w:left w:val="nil"/>
              <w:bottom w:val="single" w:sz="4" w:space="0" w:color="auto"/>
              <w:right w:val="single" w:sz="8" w:space="0" w:color="auto"/>
            </w:tcBorders>
            <w:shd w:val="clear" w:color="auto" w:fill="auto"/>
            <w:noWrap/>
            <w:vAlign w:val="bottom"/>
            <w:hideMark/>
          </w:tcPr>
          <w:p w14:paraId="25D74958" w14:textId="17FEF94E"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55</w:t>
            </w:r>
            <w:r w:rsidR="004C6B47">
              <w:rPr>
                <w:rFonts w:eastAsia="Times New Roman" w:cstheme="minorHAnsi"/>
                <w:color w:val="000000"/>
                <w:sz w:val="16"/>
                <w:szCs w:val="16"/>
              </w:rPr>
              <w:t>.</w:t>
            </w:r>
            <w:r w:rsidRPr="0041043F">
              <w:rPr>
                <w:rFonts w:eastAsia="Times New Roman" w:cstheme="minorHAnsi"/>
                <w:color w:val="000000"/>
                <w:sz w:val="16"/>
                <w:szCs w:val="16"/>
              </w:rPr>
              <w:t>6</w:t>
            </w:r>
          </w:p>
        </w:tc>
      </w:tr>
      <w:tr w:rsidR="00F7491E" w:rsidRPr="0041043F" w14:paraId="240342D6"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6DD07949"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71C9CAE5" w14:textId="5B1823F7" w:rsidR="00F7491E" w:rsidRPr="0041043F" w:rsidRDefault="00F7491E" w:rsidP="00F7491E">
            <w:pPr>
              <w:spacing w:after="0" w:line="240" w:lineRule="auto"/>
              <w:rPr>
                <w:rFonts w:eastAsia="Times New Roman" w:cstheme="minorHAnsi"/>
                <w:color w:val="000000"/>
                <w:sz w:val="18"/>
                <w:szCs w:val="18"/>
              </w:rPr>
            </w:pPr>
            <w:r>
              <w:rPr>
                <w:rFonts w:eastAsia="Times New Roman" w:cstheme="minorHAnsi"/>
                <w:color w:val="000000"/>
                <w:sz w:val="18"/>
                <w:szCs w:val="18"/>
              </w:rPr>
              <w:t>Employment rate</w:t>
            </w:r>
          </w:p>
        </w:tc>
        <w:tc>
          <w:tcPr>
            <w:tcW w:w="751" w:type="dxa"/>
            <w:tcBorders>
              <w:top w:val="nil"/>
              <w:left w:val="single" w:sz="4" w:space="0" w:color="auto"/>
              <w:bottom w:val="single" w:sz="4" w:space="0" w:color="auto"/>
              <w:right w:val="single" w:sz="4" w:space="0" w:color="auto"/>
            </w:tcBorders>
            <w:shd w:val="clear" w:color="000000" w:fill="D0CECE"/>
            <w:noWrap/>
            <w:vAlign w:val="bottom"/>
            <w:hideMark/>
          </w:tcPr>
          <w:p w14:paraId="6579AA40" w14:textId="6CD62FC6"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45</w:t>
            </w:r>
            <w:r w:rsidR="004C6B47">
              <w:rPr>
                <w:rFonts w:eastAsia="Times New Roman" w:cstheme="minorHAnsi"/>
                <w:sz w:val="16"/>
                <w:szCs w:val="16"/>
              </w:rPr>
              <w:t>.</w:t>
            </w:r>
            <w:r w:rsidRPr="0041043F">
              <w:rPr>
                <w:rFonts w:eastAsia="Times New Roman" w:cstheme="minorHAnsi"/>
                <w:sz w:val="16"/>
                <w:szCs w:val="16"/>
              </w:rPr>
              <w:t>7</w:t>
            </w:r>
          </w:p>
        </w:tc>
        <w:tc>
          <w:tcPr>
            <w:tcW w:w="888" w:type="dxa"/>
            <w:tcBorders>
              <w:top w:val="nil"/>
              <w:left w:val="nil"/>
              <w:bottom w:val="single" w:sz="4" w:space="0" w:color="auto"/>
              <w:right w:val="single" w:sz="4" w:space="0" w:color="auto"/>
            </w:tcBorders>
            <w:shd w:val="clear" w:color="000000" w:fill="D0CECE"/>
            <w:noWrap/>
            <w:vAlign w:val="bottom"/>
            <w:hideMark/>
          </w:tcPr>
          <w:p w14:paraId="07854B38" w14:textId="709E6F2C"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47</w:t>
            </w:r>
            <w:r w:rsidR="004C6B47">
              <w:rPr>
                <w:rFonts w:eastAsia="Times New Roman" w:cstheme="minorHAnsi"/>
                <w:sz w:val="16"/>
                <w:szCs w:val="16"/>
              </w:rPr>
              <w:t>.</w:t>
            </w:r>
            <w:r w:rsidRPr="0041043F">
              <w:rPr>
                <w:rFonts w:eastAsia="Times New Roman" w:cstheme="minorHAnsi"/>
                <w:sz w:val="16"/>
                <w:szCs w:val="16"/>
              </w:rPr>
              <w:t>4</w:t>
            </w:r>
          </w:p>
        </w:tc>
        <w:tc>
          <w:tcPr>
            <w:tcW w:w="888" w:type="dxa"/>
            <w:tcBorders>
              <w:top w:val="nil"/>
              <w:left w:val="nil"/>
              <w:bottom w:val="single" w:sz="4" w:space="0" w:color="auto"/>
              <w:right w:val="single" w:sz="4" w:space="0" w:color="auto"/>
            </w:tcBorders>
            <w:shd w:val="clear" w:color="000000" w:fill="D0CECE"/>
            <w:noWrap/>
            <w:vAlign w:val="bottom"/>
            <w:hideMark/>
          </w:tcPr>
          <w:p w14:paraId="1FA36163" w14:textId="0D6B3596"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49</w:t>
            </w:r>
            <w:r w:rsidR="004C6B47">
              <w:rPr>
                <w:rFonts w:eastAsia="Times New Roman" w:cstheme="minorHAnsi"/>
                <w:sz w:val="16"/>
                <w:szCs w:val="16"/>
              </w:rPr>
              <w:t>.</w:t>
            </w:r>
            <w:r w:rsidRPr="0041043F">
              <w:rPr>
                <w:rFonts w:eastAsia="Times New Roman" w:cstheme="minorHAnsi"/>
                <w:sz w:val="16"/>
                <w:szCs w:val="16"/>
              </w:rPr>
              <w:t>2</w:t>
            </w:r>
          </w:p>
        </w:tc>
        <w:tc>
          <w:tcPr>
            <w:tcW w:w="888" w:type="dxa"/>
            <w:tcBorders>
              <w:top w:val="nil"/>
              <w:left w:val="nil"/>
              <w:bottom w:val="single" w:sz="4" w:space="0" w:color="auto"/>
              <w:right w:val="single" w:sz="4" w:space="0" w:color="auto"/>
            </w:tcBorders>
            <w:shd w:val="clear" w:color="000000" w:fill="D0CECE"/>
            <w:noWrap/>
            <w:vAlign w:val="bottom"/>
            <w:hideMark/>
          </w:tcPr>
          <w:p w14:paraId="59DBD5BA" w14:textId="6B95BF03"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49</w:t>
            </w:r>
            <w:r w:rsidR="004C6B47">
              <w:rPr>
                <w:rFonts w:eastAsia="Times New Roman" w:cstheme="minorHAnsi"/>
                <w:color w:val="000000"/>
                <w:sz w:val="16"/>
                <w:szCs w:val="16"/>
              </w:rPr>
              <w:t>.</w:t>
            </w:r>
            <w:r w:rsidRPr="0041043F">
              <w:rPr>
                <w:rFonts w:eastAsia="Times New Roman" w:cstheme="minorHAnsi"/>
                <w:color w:val="000000"/>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61A31457" w14:textId="724193FE"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48</w:t>
            </w:r>
            <w:r w:rsidR="004C6B47">
              <w:rPr>
                <w:rFonts w:eastAsia="Times New Roman" w:cstheme="minorHAnsi"/>
                <w:sz w:val="16"/>
                <w:szCs w:val="16"/>
              </w:rPr>
              <w:t>.</w:t>
            </w:r>
            <w:r w:rsidRPr="0041043F">
              <w:rPr>
                <w:rFonts w:eastAsia="Times New Roman" w:cstheme="minorHAnsi"/>
                <w:sz w:val="16"/>
                <w:szCs w:val="16"/>
              </w:rPr>
              <w:t>5</w:t>
            </w:r>
          </w:p>
        </w:tc>
        <w:tc>
          <w:tcPr>
            <w:tcW w:w="888" w:type="dxa"/>
            <w:tcBorders>
              <w:top w:val="nil"/>
              <w:left w:val="nil"/>
              <w:bottom w:val="single" w:sz="4" w:space="0" w:color="auto"/>
              <w:right w:val="single" w:sz="4" w:space="0" w:color="auto"/>
            </w:tcBorders>
            <w:shd w:val="clear" w:color="000000" w:fill="D0CECE"/>
            <w:noWrap/>
            <w:vAlign w:val="bottom"/>
            <w:hideMark/>
          </w:tcPr>
          <w:p w14:paraId="48502A4B" w14:textId="5B4369C2"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50</w:t>
            </w:r>
            <w:r w:rsidR="004C6B47">
              <w:rPr>
                <w:rFonts w:eastAsia="Times New Roman" w:cstheme="minorHAnsi"/>
                <w:sz w:val="16"/>
                <w:szCs w:val="16"/>
              </w:rPr>
              <w:t>.</w:t>
            </w:r>
            <w:r w:rsidRPr="0041043F">
              <w:rPr>
                <w:rFonts w:eastAsia="Times New Roman" w:cstheme="minorHAnsi"/>
                <w:sz w:val="16"/>
                <w:szCs w:val="16"/>
              </w:rPr>
              <w:t>0</w:t>
            </w:r>
          </w:p>
        </w:tc>
        <w:tc>
          <w:tcPr>
            <w:tcW w:w="888" w:type="dxa"/>
            <w:tcBorders>
              <w:top w:val="nil"/>
              <w:left w:val="nil"/>
              <w:bottom w:val="single" w:sz="4" w:space="0" w:color="auto"/>
              <w:right w:val="single" w:sz="4" w:space="0" w:color="auto"/>
            </w:tcBorders>
            <w:shd w:val="clear" w:color="000000" w:fill="D0CECE"/>
            <w:noWrap/>
            <w:vAlign w:val="bottom"/>
            <w:hideMark/>
          </w:tcPr>
          <w:p w14:paraId="46734D2C" w14:textId="77DC2A6E"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50</w:t>
            </w:r>
            <w:r w:rsidR="004C6B47">
              <w:rPr>
                <w:rFonts w:eastAsia="Times New Roman" w:cstheme="minorHAnsi"/>
                <w:sz w:val="16"/>
                <w:szCs w:val="16"/>
              </w:rPr>
              <w:t>.</w:t>
            </w:r>
            <w:r w:rsidRPr="0041043F">
              <w:rPr>
                <w:rFonts w:eastAsia="Times New Roman" w:cstheme="minorHAnsi"/>
                <w:sz w:val="16"/>
                <w:szCs w:val="16"/>
              </w:rPr>
              <w:t>2</w:t>
            </w:r>
          </w:p>
        </w:tc>
        <w:tc>
          <w:tcPr>
            <w:tcW w:w="888" w:type="dxa"/>
            <w:tcBorders>
              <w:top w:val="nil"/>
              <w:left w:val="nil"/>
              <w:bottom w:val="single" w:sz="4" w:space="0" w:color="auto"/>
              <w:right w:val="single" w:sz="4" w:space="0" w:color="auto"/>
            </w:tcBorders>
            <w:shd w:val="clear" w:color="000000" w:fill="D0CECE"/>
            <w:noWrap/>
            <w:vAlign w:val="bottom"/>
            <w:hideMark/>
          </w:tcPr>
          <w:p w14:paraId="5064673A" w14:textId="4E362F4A"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49</w:t>
            </w:r>
            <w:r w:rsidR="004C6B47">
              <w:rPr>
                <w:rFonts w:eastAsia="Times New Roman" w:cstheme="minorHAnsi"/>
                <w:color w:val="000000"/>
                <w:sz w:val="16"/>
                <w:szCs w:val="16"/>
              </w:rPr>
              <w:t>.</w:t>
            </w:r>
            <w:r w:rsidRPr="0041043F">
              <w:rPr>
                <w:rFonts w:eastAsia="Times New Roman" w:cstheme="minorHAnsi"/>
                <w:color w:val="000000"/>
                <w:sz w:val="16"/>
                <w:szCs w:val="16"/>
              </w:rPr>
              <w:t>2</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36D8F888" w14:textId="79C44CDE"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49</w:t>
            </w:r>
            <w:r w:rsidR="004C6B47">
              <w:rPr>
                <w:rFonts w:eastAsia="Times New Roman" w:cstheme="minorHAnsi"/>
                <w:sz w:val="16"/>
                <w:szCs w:val="16"/>
              </w:rPr>
              <w:t>.</w:t>
            </w:r>
            <w:r w:rsidRPr="0041043F">
              <w:rPr>
                <w:rFonts w:eastAsia="Times New Roman" w:cstheme="minorHAnsi"/>
                <w:sz w:val="16"/>
                <w:szCs w:val="16"/>
              </w:rPr>
              <w:t>6</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3CC358CA" w14:textId="14FF34FB"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50</w:t>
            </w:r>
            <w:r w:rsidR="004C6B47">
              <w:rPr>
                <w:rFonts w:eastAsia="Times New Roman" w:cstheme="minorHAnsi"/>
                <w:sz w:val="16"/>
                <w:szCs w:val="16"/>
              </w:rPr>
              <w:t>.</w:t>
            </w:r>
            <w:r w:rsidRPr="0041043F">
              <w:rPr>
                <w:rFonts w:eastAsia="Times New Roman" w:cstheme="minorHAnsi"/>
                <w:sz w:val="16"/>
                <w:szCs w:val="16"/>
              </w:rPr>
              <w:t>4</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2D321FFD" w14:textId="2894EC19"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50</w:t>
            </w:r>
            <w:r w:rsidR="004C6B47">
              <w:rPr>
                <w:rFonts w:eastAsia="Times New Roman" w:cstheme="minorHAnsi"/>
                <w:sz w:val="16"/>
                <w:szCs w:val="16"/>
              </w:rPr>
              <w:t>.</w:t>
            </w:r>
            <w:r w:rsidRPr="0041043F">
              <w:rPr>
                <w:rFonts w:eastAsia="Times New Roman" w:cstheme="minorHAnsi"/>
                <w:sz w:val="16"/>
                <w:szCs w:val="16"/>
              </w:rPr>
              <w:t>7</w:t>
            </w:r>
          </w:p>
        </w:tc>
        <w:tc>
          <w:tcPr>
            <w:tcW w:w="888" w:type="dxa"/>
            <w:gridSpan w:val="2"/>
            <w:tcBorders>
              <w:top w:val="nil"/>
              <w:left w:val="nil"/>
              <w:bottom w:val="single" w:sz="4" w:space="0" w:color="auto"/>
              <w:right w:val="single" w:sz="8" w:space="0" w:color="auto"/>
            </w:tcBorders>
            <w:shd w:val="clear" w:color="auto" w:fill="auto"/>
            <w:noWrap/>
            <w:vAlign w:val="bottom"/>
            <w:hideMark/>
          </w:tcPr>
          <w:p w14:paraId="7702083F" w14:textId="49837852"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50</w:t>
            </w:r>
            <w:r w:rsidR="004C6B47">
              <w:rPr>
                <w:rFonts w:eastAsia="Times New Roman" w:cstheme="minorHAnsi"/>
                <w:color w:val="000000"/>
                <w:sz w:val="16"/>
                <w:szCs w:val="16"/>
              </w:rPr>
              <w:t>.</w:t>
            </w:r>
            <w:r w:rsidRPr="0041043F">
              <w:rPr>
                <w:rFonts w:eastAsia="Times New Roman" w:cstheme="minorHAnsi"/>
                <w:color w:val="000000"/>
                <w:sz w:val="16"/>
                <w:szCs w:val="16"/>
              </w:rPr>
              <w:t>5</w:t>
            </w:r>
          </w:p>
        </w:tc>
      </w:tr>
      <w:tr w:rsidR="00F7491E" w:rsidRPr="0041043F" w14:paraId="501BEDD8"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2C27DF97"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10B96126" w14:textId="5B33F00B" w:rsidR="00F7491E" w:rsidRPr="0041043F" w:rsidRDefault="00F7491E" w:rsidP="00F7491E">
            <w:pPr>
              <w:spacing w:after="0" w:line="240" w:lineRule="auto"/>
              <w:rPr>
                <w:rFonts w:eastAsia="Times New Roman" w:cstheme="minorHAnsi"/>
                <w:color w:val="000000"/>
                <w:sz w:val="18"/>
                <w:szCs w:val="18"/>
              </w:rPr>
            </w:pPr>
            <w:r>
              <w:rPr>
                <w:rFonts w:eastAsia="Times New Roman" w:cstheme="minorHAnsi"/>
                <w:color w:val="000000"/>
                <w:sz w:val="18"/>
                <w:szCs w:val="18"/>
              </w:rPr>
              <w:t>Unemployment rate</w:t>
            </w:r>
          </w:p>
        </w:tc>
        <w:tc>
          <w:tcPr>
            <w:tcW w:w="751" w:type="dxa"/>
            <w:tcBorders>
              <w:top w:val="nil"/>
              <w:left w:val="single" w:sz="4" w:space="0" w:color="auto"/>
              <w:bottom w:val="single" w:sz="4" w:space="0" w:color="auto"/>
              <w:right w:val="single" w:sz="4" w:space="0" w:color="auto"/>
            </w:tcBorders>
            <w:shd w:val="clear" w:color="000000" w:fill="D0CECE"/>
            <w:noWrap/>
            <w:vAlign w:val="bottom"/>
            <w:hideMark/>
          </w:tcPr>
          <w:p w14:paraId="32D0B89C" w14:textId="7EB15C80"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12</w:t>
            </w:r>
            <w:r w:rsidR="004C6B47">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4" w:space="0" w:color="auto"/>
              <w:right w:val="single" w:sz="4" w:space="0" w:color="auto"/>
            </w:tcBorders>
            <w:shd w:val="clear" w:color="000000" w:fill="D0CECE"/>
            <w:noWrap/>
            <w:vAlign w:val="bottom"/>
            <w:hideMark/>
          </w:tcPr>
          <w:p w14:paraId="0C470F4B" w14:textId="4B8BF51E"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11</w:t>
            </w:r>
            <w:r w:rsidR="004C6B47">
              <w:rPr>
                <w:rFonts w:eastAsia="Times New Roman" w:cstheme="minorHAnsi"/>
                <w:sz w:val="16"/>
                <w:szCs w:val="16"/>
              </w:rPr>
              <w:t>.</w:t>
            </w:r>
            <w:r w:rsidRPr="0041043F">
              <w:rPr>
                <w:rFonts w:eastAsia="Times New Roman" w:cstheme="minorHAnsi"/>
                <w:sz w:val="16"/>
                <w:szCs w:val="16"/>
              </w:rPr>
              <w:t>3</w:t>
            </w:r>
          </w:p>
        </w:tc>
        <w:tc>
          <w:tcPr>
            <w:tcW w:w="888" w:type="dxa"/>
            <w:tcBorders>
              <w:top w:val="nil"/>
              <w:left w:val="nil"/>
              <w:bottom w:val="single" w:sz="4" w:space="0" w:color="auto"/>
              <w:right w:val="single" w:sz="4" w:space="0" w:color="auto"/>
            </w:tcBorders>
            <w:shd w:val="clear" w:color="000000" w:fill="D0CECE"/>
            <w:noWrap/>
            <w:vAlign w:val="bottom"/>
            <w:hideMark/>
          </w:tcPr>
          <w:p w14:paraId="1D2262D3" w14:textId="763B9772"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10</w:t>
            </w:r>
            <w:r w:rsidR="004C6B47">
              <w:rPr>
                <w:rFonts w:eastAsia="Times New Roman" w:cstheme="minorHAnsi"/>
                <w:sz w:val="16"/>
                <w:szCs w:val="16"/>
              </w:rPr>
              <w:t>.</w:t>
            </w:r>
            <w:r w:rsidRPr="0041043F">
              <w:rPr>
                <w:rFonts w:eastAsia="Times New Roman" w:cstheme="minorHAnsi"/>
                <w:sz w:val="16"/>
                <w:szCs w:val="16"/>
              </w:rPr>
              <w:t>6</w:t>
            </w:r>
          </w:p>
        </w:tc>
        <w:tc>
          <w:tcPr>
            <w:tcW w:w="888" w:type="dxa"/>
            <w:tcBorders>
              <w:top w:val="nil"/>
              <w:left w:val="nil"/>
              <w:bottom w:val="single" w:sz="4" w:space="0" w:color="auto"/>
              <w:right w:val="single" w:sz="4" w:space="0" w:color="auto"/>
            </w:tcBorders>
            <w:shd w:val="clear" w:color="000000" w:fill="D0CECE"/>
            <w:noWrap/>
            <w:vAlign w:val="bottom"/>
            <w:hideMark/>
          </w:tcPr>
          <w:p w14:paraId="4B36036E" w14:textId="678EB97D"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9</w:t>
            </w:r>
            <w:r w:rsidR="004C6B47">
              <w:rPr>
                <w:rFonts w:eastAsia="Times New Roman" w:cstheme="minorHAnsi"/>
                <w:color w:val="000000"/>
                <w:sz w:val="16"/>
                <w:szCs w:val="16"/>
              </w:rPr>
              <w:t>.</w:t>
            </w:r>
            <w:r w:rsidRPr="0041043F">
              <w:rPr>
                <w:rFonts w:eastAsia="Times New Roman" w:cstheme="minorHAnsi"/>
                <w:color w:val="000000"/>
                <w:sz w:val="16"/>
                <w:szCs w:val="16"/>
              </w:rPr>
              <w:t>9</w:t>
            </w:r>
          </w:p>
        </w:tc>
        <w:tc>
          <w:tcPr>
            <w:tcW w:w="888" w:type="dxa"/>
            <w:tcBorders>
              <w:top w:val="nil"/>
              <w:left w:val="nil"/>
              <w:bottom w:val="single" w:sz="4" w:space="0" w:color="auto"/>
              <w:right w:val="single" w:sz="4" w:space="0" w:color="auto"/>
            </w:tcBorders>
            <w:shd w:val="clear" w:color="000000" w:fill="D0CECE"/>
            <w:noWrap/>
            <w:vAlign w:val="bottom"/>
            <w:hideMark/>
          </w:tcPr>
          <w:p w14:paraId="722E7770" w14:textId="5EB5B85B"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10</w:t>
            </w:r>
            <w:r w:rsidR="004C6B47">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4" w:space="0" w:color="auto"/>
              <w:right w:val="single" w:sz="4" w:space="0" w:color="auto"/>
            </w:tcBorders>
            <w:shd w:val="clear" w:color="000000" w:fill="D0CECE"/>
            <w:noWrap/>
            <w:vAlign w:val="bottom"/>
            <w:hideMark/>
          </w:tcPr>
          <w:p w14:paraId="7BA8F3C7" w14:textId="2FA7AE22"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8</w:t>
            </w:r>
            <w:r w:rsidR="004C6B47">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4" w:space="0" w:color="auto"/>
              <w:right w:val="single" w:sz="4" w:space="0" w:color="auto"/>
            </w:tcBorders>
            <w:shd w:val="clear" w:color="000000" w:fill="D0CECE"/>
            <w:noWrap/>
            <w:vAlign w:val="bottom"/>
            <w:hideMark/>
          </w:tcPr>
          <w:p w14:paraId="1B9D0F4F" w14:textId="2127428C"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9</w:t>
            </w:r>
            <w:r w:rsidR="004C6B47">
              <w:rPr>
                <w:rFonts w:eastAsia="Times New Roman" w:cstheme="minorHAnsi"/>
                <w:sz w:val="16"/>
                <w:szCs w:val="16"/>
              </w:rPr>
              <w:t>.</w:t>
            </w:r>
            <w:r w:rsidRPr="0041043F">
              <w:rPr>
                <w:rFonts w:eastAsia="Times New Roman" w:cstheme="minorHAnsi"/>
                <w:sz w:val="16"/>
                <w:szCs w:val="16"/>
              </w:rPr>
              <w:t>0</w:t>
            </w:r>
          </w:p>
        </w:tc>
        <w:tc>
          <w:tcPr>
            <w:tcW w:w="888" w:type="dxa"/>
            <w:tcBorders>
              <w:top w:val="nil"/>
              <w:left w:val="nil"/>
              <w:bottom w:val="single" w:sz="4" w:space="0" w:color="auto"/>
              <w:right w:val="single" w:sz="4" w:space="0" w:color="auto"/>
            </w:tcBorders>
            <w:shd w:val="clear" w:color="000000" w:fill="D0CECE"/>
            <w:noWrap/>
            <w:vAlign w:val="bottom"/>
            <w:hideMark/>
          </w:tcPr>
          <w:p w14:paraId="73610078" w14:textId="38ADF1CB"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9</w:t>
            </w:r>
            <w:r w:rsidR="004C6B47">
              <w:rPr>
                <w:rFonts w:eastAsia="Times New Roman" w:cstheme="minorHAnsi"/>
                <w:color w:val="000000"/>
                <w:sz w:val="16"/>
                <w:szCs w:val="16"/>
              </w:rPr>
              <w:t>.</w:t>
            </w:r>
            <w:r w:rsidRPr="0041043F">
              <w:rPr>
                <w:rFonts w:eastAsia="Times New Roman" w:cstheme="minorHAnsi"/>
                <w:color w:val="000000"/>
                <w:sz w:val="16"/>
                <w:szCs w:val="16"/>
              </w:rPr>
              <w:t>4</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6B5BF354" w14:textId="1F28A6B8"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10</w:t>
            </w:r>
            <w:r w:rsidR="004C6B47">
              <w:rPr>
                <w:rFonts w:eastAsia="Times New Roman" w:cstheme="minorHAnsi"/>
                <w:sz w:val="16"/>
                <w:szCs w:val="16"/>
              </w:rPr>
              <w:t>.</w:t>
            </w:r>
            <w:r w:rsidRPr="0041043F">
              <w:rPr>
                <w:rFonts w:eastAsia="Times New Roman" w:cstheme="minorHAnsi"/>
                <w:sz w:val="16"/>
                <w:szCs w:val="16"/>
              </w:rPr>
              <w:t>1</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4192C18C" w14:textId="4AD56E93"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9</w:t>
            </w:r>
            <w:r w:rsidR="004C6B47">
              <w:rPr>
                <w:rFonts w:eastAsia="Times New Roman" w:cstheme="minorHAnsi"/>
                <w:sz w:val="16"/>
                <w:szCs w:val="16"/>
              </w:rPr>
              <w:t>.</w:t>
            </w:r>
            <w:r w:rsidRPr="0041043F">
              <w:rPr>
                <w:rFonts w:eastAsia="Times New Roman" w:cstheme="minorHAnsi"/>
                <w:sz w:val="16"/>
                <w:szCs w:val="16"/>
              </w:rPr>
              <w:t>6</w:t>
            </w:r>
          </w:p>
        </w:tc>
        <w:tc>
          <w:tcPr>
            <w:tcW w:w="888" w:type="dxa"/>
            <w:gridSpan w:val="2"/>
            <w:tcBorders>
              <w:top w:val="nil"/>
              <w:left w:val="nil"/>
              <w:bottom w:val="single" w:sz="4" w:space="0" w:color="auto"/>
              <w:right w:val="single" w:sz="4" w:space="0" w:color="auto"/>
            </w:tcBorders>
            <w:shd w:val="clear" w:color="auto" w:fill="auto"/>
            <w:noWrap/>
            <w:vAlign w:val="bottom"/>
            <w:hideMark/>
          </w:tcPr>
          <w:p w14:paraId="3617DE38" w14:textId="0C249DDA"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9</w:t>
            </w:r>
            <w:r w:rsidR="004C6B47">
              <w:rPr>
                <w:rFonts w:eastAsia="Times New Roman" w:cstheme="minorHAnsi"/>
                <w:sz w:val="16"/>
                <w:szCs w:val="16"/>
              </w:rPr>
              <w:t>.</w:t>
            </w:r>
            <w:r w:rsidRPr="0041043F">
              <w:rPr>
                <w:rFonts w:eastAsia="Times New Roman" w:cstheme="minorHAnsi"/>
                <w:sz w:val="16"/>
                <w:szCs w:val="16"/>
              </w:rPr>
              <w:t>0</w:t>
            </w:r>
          </w:p>
        </w:tc>
        <w:tc>
          <w:tcPr>
            <w:tcW w:w="888" w:type="dxa"/>
            <w:gridSpan w:val="2"/>
            <w:tcBorders>
              <w:top w:val="nil"/>
              <w:left w:val="nil"/>
              <w:bottom w:val="single" w:sz="4" w:space="0" w:color="auto"/>
              <w:right w:val="single" w:sz="8" w:space="0" w:color="auto"/>
            </w:tcBorders>
            <w:shd w:val="clear" w:color="auto" w:fill="auto"/>
            <w:noWrap/>
            <w:vAlign w:val="bottom"/>
            <w:hideMark/>
          </w:tcPr>
          <w:p w14:paraId="4CB4D353" w14:textId="69E2074B"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9</w:t>
            </w:r>
            <w:r w:rsidR="004C6B47">
              <w:rPr>
                <w:rFonts w:eastAsia="Times New Roman" w:cstheme="minorHAnsi"/>
                <w:color w:val="000000"/>
                <w:sz w:val="16"/>
                <w:szCs w:val="16"/>
              </w:rPr>
              <w:t>.</w:t>
            </w:r>
            <w:r w:rsidRPr="0041043F">
              <w:rPr>
                <w:rFonts w:eastAsia="Times New Roman" w:cstheme="minorHAnsi"/>
                <w:color w:val="000000"/>
                <w:sz w:val="16"/>
                <w:szCs w:val="16"/>
              </w:rPr>
              <w:t>1</w:t>
            </w:r>
          </w:p>
        </w:tc>
      </w:tr>
      <w:tr w:rsidR="00F7491E" w:rsidRPr="0041043F" w14:paraId="7C650357" w14:textId="77777777" w:rsidTr="00E11E9E">
        <w:trPr>
          <w:gridAfter w:val="1"/>
          <w:wAfter w:w="41" w:type="dxa"/>
          <w:trHeight w:val="14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5A805760"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8" w:space="0" w:color="auto"/>
              <w:right w:val="nil"/>
            </w:tcBorders>
            <w:shd w:val="clear" w:color="auto" w:fill="auto"/>
            <w:noWrap/>
            <w:vAlign w:val="center"/>
            <w:hideMark/>
          </w:tcPr>
          <w:p w14:paraId="08A4EAE6" w14:textId="1981DF15" w:rsidR="00F7491E" w:rsidRPr="0041043F" w:rsidRDefault="00F7491E" w:rsidP="00F7491E">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Outside </w:t>
            </w:r>
            <w:proofErr w:type="spellStart"/>
            <w:r>
              <w:rPr>
                <w:rFonts w:eastAsia="Times New Roman" w:cstheme="minorHAnsi"/>
                <w:color w:val="000000"/>
                <w:sz w:val="18"/>
                <w:szCs w:val="18"/>
              </w:rPr>
              <w:t>labour</w:t>
            </w:r>
            <w:proofErr w:type="spellEnd"/>
            <w:r>
              <w:rPr>
                <w:rFonts w:eastAsia="Times New Roman" w:cstheme="minorHAnsi"/>
                <w:color w:val="000000"/>
                <w:sz w:val="18"/>
                <w:szCs w:val="18"/>
              </w:rPr>
              <w:t xml:space="preserve"> force rate</w:t>
            </w:r>
          </w:p>
        </w:tc>
        <w:tc>
          <w:tcPr>
            <w:tcW w:w="751" w:type="dxa"/>
            <w:tcBorders>
              <w:top w:val="nil"/>
              <w:left w:val="single" w:sz="4" w:space="0" w:color="auto"/>
              <w:bottom w:val="single" w:sz="8" w:space="0" w:color="auto"/>
              <w:right w:val="single" w:sz="4" w:space="0" w:color="auto"/>
            </w:tcBorders>
            <w:shd w:val="clear" w:color="000000" w:fill="D0CECE"/>
            <w:noWrap/>
            <w:vAlign w:val="bottom"/>
            <w:hideMark/>
          </w:tcPr>
          <w:p w14:paraId="39D4380C" w14:textId="43555B36"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47</w:t>
            </w:r>
            <w:r w:rsidR="004C6B47">
              <w:rPr>
                <w:rFonts w:eastAsia="Times New Roman" w:cstheme="minorHAnsi"/>
                <w:sz w:val="16"/>
                <w:szCs w:val="16"/>
              </w:rPr>
              <w:t>.</w:t>
            </w:r>
            <w:r w:rsidRPr="0041043F">
              <w:rPr>
                <w:rFonts w:eastAsia="Times New Roman" w:cstheme="minorHAnsi"/>
                <w:sz w:val="16"/>
                <w:szCs w:val="16"/>
              </w:rPr>
              <w:t>5</w:t>
            </w:r>
          </w:p>
        </w:tc>
        <w:tc>
          <w:tcPr>
            <w:tcW w:w="888" w:type="dxa"/>
            <w:tcBorders>
              <w:top w:val="nil"/>
              <w:left w:val="nil"/>
              <w:bottom w:val="single" w:sz="8" w:space="0" w:color="auto"/>
              <w:right w:val="single" w:sz="4" w:space="0" w:color="auto"/>
            </w:tcBorders>
            <w:shd w:val="clear" w:color="000000" w:fill="D0CECE"/>
            <w:noWrap/>
            <w:vAlign w:val="bottom"/>
            <w:hideMark/>
          </w:tcPr>
          <w:p w14:paraId="1D76EA92" w14:textId="56BE82A3"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46</w:t>
            </w:r>
            <w:r w:rsidR="004C6B47">
              <w:rPr>
                <w:rFonts w:eastAsia="Times New Roman" w:cstheme="minorHAnsi"/>
                <w:sz w:val="16"/>
                <w:szCs w:val="16"/>
              </w:rPr>
              <w:t>.</w:t>
            </w:r>
            <w:r w:rsidRPr="0041043F">
              <w:rPr>
                <w:rFonts w:eastAsia="Times New Roman" w:cstheme="minorHAnsi"/>
                <w:sz w:val="16"/>
                <w:szCs w:val="16"/>
              </w:rPr>
              <w:t>6</w:t>
            </w:r>
          </w:p>
        </w:tc>
        <w:tc>
          <w:tcPr>
            <w:tcW w:w="888" w:type="dxa"/>
            <w:tcBorders>
              <w:top w:val="nil"/>
              <w:left w:val="nil"/>
              <w:bottom w:val="single" w:sz="8" w:space="0" w:color="auto"/>
              <w:right w:val="single" w:sz="4" w:space="0" w:color="auto"/>
            </w:tcBorders>
            <w:shd w:val="clear" w:color="000000" w:fill="D0CECE"/>
            <w:noWrap/>
            <w:vAlign w:val="bottom"/>
            <w:hideMark/>
          </w:tcPr>
          <w:p w14:paraId="76119E14" w14:textId="4235AACA"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45</w:t>
            </w:r>
            <w:r w:rsidR="004C6B47">
              <w:rPr>
                <w:rFonts w:eastAsia="Times New Roman" w:cstheme="minorHAnsi"/>
                <w:sz w:val="16"/>
                <w:szCs w:val="16"/>
              </w:rPr>
              <w:t>.</w:t>
            </w:r>
            <w:r w:rsidRPr="0041043F">
              <w:rPr>
                <w:rFonts w:eastAsia="Times New Roman" w:cstheme="minorHAnsi"/>
                <w:sz w:val="16"/>
                <w:szCs w:val="16"/>
              </w:rPr>
              <w:t>0</w:t>
            </w:r>
          </w:p>
        </w:tc>
        <w:tc>
          <w:tcPr>
            <w:tcW w:w="888" w:type="dxa"/>
            <w:tcBorders>
              <w:top w:val="nil"/>
              <w:left w:val="nil"/>
              <w:bottom w:val="single" w:sz="8" w:space="0" w:color="auto"/>
              <w:right w:val="single" w:sz="4" w:space="0" w:color="auto"/>
            </w:tcBorders>
            <w:shd w:val="clear" w:color="000000" w:fill="D0CECE"/>
            <w:noWrap/>
            <w:vAlign w:val="bottom"/>
            <w:hideMark/>
          </w:tcPr>
          <w:p w14:paraId="1CEA6A91" w14:textId="5090DE4B"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45</w:t>
            </w:r>
            <w:r w:rsidR="004C6B47">
              <w:rPr>
                <w:rFonts w:eastAsia="Times New Roman" w:cstheme="minorHAnsi"/>
                <w:color w:val="000000"/>
                <w:sz w:val="16"/>
                <w:szCs w:val="16"/>
              </w:rPr>
              <w:t>.</w:t>
            </w:r>
            <w:r w:rsidRPr="0041043F">
              <w:rPr>
                <w:rFonts w:eastAsia="Times New Roman" w:cstheme="minorHAnsi"/>
                <w:color w:val="000000"/>
                <w:sz w:val="16"/>
                <w:szCs w:val="16"/>
              </w:rPr>
              <w:t>5</w:t>
            </w:r>
          </w:p>
        </w:tc>
        <w:tc>
          <w:tcPr>
            <w:tcW w:w="888" w:type="dxa"/>
            <w:tcBorders>
              <w:top w:val="nil"/>
              <w:left w:val="nil"/>
              <w:bottom w:val="single" w:sz="8" w:space="0" w:color="auto"/>
              <w:right w:val="single" w:sz="4" w:space="0" w:color="auto"/>
            </w:tcBorders>
            <w:shd w:val="clear" w:color="000000" w:fill="D0CECE"/>
            <w:noWrap/>
            <w:vAlign w:val="bottom"/>
            <w:hideMark/>
          </w:tcPr>
          <w:p w14:paraId="6806F58B" w14:textId="5E464202"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45</w:t>
            </w:r>
            <w:r w:rsidR="004C6B47">
              <w:rPr>
                <w:rFonts w:eastAsia="Times New Roman" w:cstheme="minorHAnsi"/>
                <w:sz w:val="16"/>
                <w:szCs w:val="16"/>
              </w:rPr>
              <w:t>.</w:t>
            </w:r>
            <w:r w:rsidRPr="0041043F">
              <w:rPr>
                <w:rFonts w:eastAsia="Times New Roman" w:cstheme="minorHAnsi"/>
                <w:sz w:val="16"/>
                <w:szCs w:val="16"/>
              </w:rPr>
              <w:t>6</w:t>
            </w:r>
          </w:p>
        </w:tc>
        <w:tc>
          <w:tcPr>
            <w:tcW w:w="888" w:type="dxa"/>
            <w:tcBorders>
              <w:top w:val="nil"/>
              <w:left w:val="nil"/>
              <w:bottom w:val="single" w:sz="8" w:space="0" w:color="auto"/>
              <w:right w:val="single" w:sz="4" w:space="0" w:color="auto"/>
            </w:tcBorders>
            <w:shd w:val="clear" w:color="000000" w:fill="D0CECE"/>
            <w:noWrap/>
            <w:vAlign w:val="bottom"/>
            <w:hideMark/>
          </w:tcPr>
          <w:p w14:paraId="6E06D087" w14:textId="05236455"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45</w:t>
            </w:r>
            <w:r w:rsidR="004C6B47">
              <w:rPr>
                <w:rFonts w:eastAsia="Times New Roman" w:cstheme="minorHAnsi"/>
                <w:sz w:val="16"/>
                <w:szCs w:val="16"/>
              </w:rPr>
              <w:t>.</w:t>
            </w:r>
            <w:r w:rsidRPr="0041043F">
              <w:rPr>
                <w:rFonts w:eastAsia="Times New Roman" w:cstheme="minorHAnsi"/>
                <w:sz w:val="16"/>
                <w:szCs w:val="16"/>
              </w:rPr>
              <w:t>2</w:t>
            </w:r>
          </w:p>
        </w:tc>
        <w:tc>
          <w:tcPr>
            <w:tcW w:w="888" w:type="dxa"/>
            <w:tcBorders>
              <w:top w:val="nil"/>
              <w:left w:val="nil"/>
              <w:bottom w:val="single" w:sz="8" w:space="0" w:color="auto"/>
              <w:right w:val="single" w:sz="4" w:space="0" w:color="auto"/>
            </w:tcBorders>
            <w:shd w:val="clear" w:color="000000" w:fill="D0CECE"/>
            <w:noWrap/>
            <w:vAlign w:val="bottom"/>
            <w:hideMark/>
          </w:tcPr>
          <w:p w14:paraId="167AAEA0" w14:textId="01789302"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44</w:t>
            </w:r>
            <w:r w:rsidR="004C6B47">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8" w:space="0" w:color="auto"/>
              <w:right w:val="single" w:sz="4" w:space="0" w:color="auto"/>
            </w:tcBorders>
            <w:shd w:val="clear" w:color="000000" w:fill="D0CECE"/>
            <w:noWrap/>
            <w:vAlign w:val="bottom"/>
            <w:hideMark/>
          </w:tcPr>
          <w:p w14:paraId="7B89F308" w14:textId="35A9CB72"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45</w:t>
            </w:r>
            <w:r w:rsidR="004C6B47">
              <w:rPr>
                <w:rFonts w:eastAsia="Times New Roman" w:cstheme="minorHAnsi"/>
                <w:color w:val="000000"/>
                <w:sz w:val="16"/>
                <w:szCs w:val="16"/>
              </w:rPr>
              <w:t>.</w:t>
            </w:r>
            <w:r w:rsidRPr="0041043F">
              <w:rPr>
                <w:rFonts w:eastAsia="Times New Roman" w:cstheme="minorHAnsi"/>
                <w:color w:val="000000"/>
                <w:sz w:val="16"/>
                <w:szCs w:val="16"/>
              </w:rPr>
              <w:t>8</w:t>
            </w:r>
          </w:p>
        </w:tc>
        <w:tc>
          <w:tcPr>
            <w:tcW w:w="888" w:type="dxa"/>
            <w:gridSpan w:val="2"/>
            <w:tcBorders>
              <w:top w:val="nil"/>
              <w:left w:val="nil"/>
              <w:bottom w:val="single" w:sz="8" w:space="0" w:color="auto"/>
              <w:right w:val="single" w:sz="4" w:space="0" w:color="auto"/>
            </w:tcBorders>
            <w:shd w:val="clear" w:color="auto" w:fill="auto"/>
            <w:noWrap/>
            <w:vAlign w:val="bottom"/>
            <w:hideMark/>
          </w:tcPr>
          <w:p w14:paraId="763D81F9" w14:textId="55CFB5B8"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44</w:t>
            </w:r>
            <w:r w:rsidR="004C6B47">
              <w:rPr>
                <w:rFonts w:eastAsia="Times New Roman" w:cstheme="minorHAnsi"/>
                <w:sz w:val="16"/>
                <w:szCs w:val="16"/>
              </w:rPr>
              <w:t>.</w:t>
            </w:r>
            <w:r w:rsidRPr="0041043F">
              <w:rPr>
                <w:rFonts w:eastAsia="Times New Roman" w:cstheme="minorHAnsi"/>
                <w:sz w:val="16"/>
                <w:szCs w:val="16"/>
              </w:rPr>
              <w:t>8</w:t>
            </w:r>
          </w:p>
        </w:tc>
        <w:tc>
          <w:tcPr>
            <w:tcW w:w="888" w:type="dxa"/>
            <w:gridSpan w:val="2"/>
            <w:tcBorders>
              <w:top w:val="nil"/>
              <w:left w:val="nil"/>
              <w:bottom w:val="single" w:sz="8" w:space="0" w:color="auto"/>
              <w:right w:val="single" w:sz="4" w:space="0" w:color="auto"/>
            </w:tcBorders>
            <w:shd w:val="clear" w:color="auto" w:fill="auto"/>
            <w:noWrap/>
            <w:vAlign w:val="bottom"/>
            <w:hideMark/>
          </w:tcPr>
          <w:p w14:paraId="30B02844" w14:textId="3C832506"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44</w:t>
            </w:r>
            <w:r w:rsidR="004C6B47">
              <w:rPr>
                <w:rFonts w:eastAsia="Times New Roman" w:cstheme="minorHAnsi"/>
                <w:sz w:val="16"/>
                <w:szCs w:val="16"/>
              </w:rPr>
              <w:t>.</w:t>
            </w:r>
            <w:r w:rsidRPr="0041043F">
              <w:rPr>
                <w:rFonts w:eastAsia="Times New Roman" w:cstheme="minorHAnsi"/>
                <w:sz w:val="16"/>
                <w:szCs w:val="16"/>
              </w:rPr>
              <w:t>2</w:t>
            </w:r>
          </w:p>
        </w:tc>
        <w:tc>
          <w:tcPr>
            <w:tcW w:w="888" w:type="dxa"/>
            <w:gridSpan w:val="2"/>
            <w:tcBorders>
              <w:top w:val="nil"/>
              <w:left w:val="nil"/>
              <w:bottom w:val="single" w:sz="8" w:space="0" w:color="auto"/>
              <w:right w:val="single" w:sz="4" w:space="0" w:color="auto"/>
            </w:tcBorders>
            <w:shd w:val="clear" w:color="auto" w:fill="auto"/>
            <w:noWrap/>
            <w:vAlign w:val="bottom"/>
            <w:hideMark/>
          </w:tcPr>
          <w:p w14:paraId="71058773" w14:textId="67B8F6CD"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44</w:t>
            </w:r>
            <w:r w:rsidR="004C6B47">
              <w:rPr>
                <w:rFonts w:eastAsia="Times New Roman" w:cstheme="minorHAnsi"/>
                <w:sz w:val="16"/>
                <w:szCs w:val="16"/>
              </w:rPr>
              <w:t>.</w:t>
            </w:r>
            <w:r w:rsidRPr="0041043F">
              <w:rPr>
                <w:rFonts w:eastAsia="Times New Roman" w:cstheme="minorHAnsi"/>
                <w:sz w:val="16"/>
                <w:szCs w:val="16"/>
              </w:rPr>
              <w:t>2</w:t>
            </w:r>
          </w:p>
        </w:tc>
        <w:tc>
          <w:tcPr>
            <w:tcW w:w="888" w:type="dxa"/>
            <w:gridSpan w:val="2"/>
            <w:tcBorders>
              <w:top w:val="nil"/>
              <w:left w:val="nil"/>
              <w:bottom w:val="single" w:sz="8" w:space="0" w:color="auto"/>
              <w:right w:val="single" w:sz="8" w:space="0" w:color="auto"/>
            </w:tcBorders>
            <w:shd w:val="clear" w:color="auto" w:fill="auto"/>
            <w:noWrap/>
            <w:vAlign w:val="bottom"/>
            <w:hideMark/>
          </w:tcPr>
          <w:p w14:paraId="7C2A434E" w14:textId="7A7E3293"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44</w:t>
            </w:r>
            <w:r w:rsidR="004C6B47">
              <w:rPr>
                <w:rFonts w:eastAsia="Times New Roman" w:cstheme="minorHAnsi"/>
                <w:color w:val="000000"/>
                <w:sz w:val="16"/>
                <w:szCs w:val="16"/>
              </w:rPr>
              <w:t>.</w:t>
            </w:r>
            <w:r w:rsidRPr="0041043F">
              <w:rPr>
                <w:rFonts w:eastAsia="Times New Roman" w:cstheme="minorHAnsi"/>
                <w:color w:val="000000"/>
                <w:sz w:val="16"/>
                <w:szCs w:val="16"/>
              </w:rPr>
              <w:t>4</w:t>
            </w:r>
          </w:p>
        </w:tc>
      </w:tr>
      <w:tr w:rsidR="006D3B0D" w:rsidRPr="0041043F" w14:paraId="4A4A104B" w14:textId="77777777" w:rsidTr="00E11E9E">
        <w:trPr>
          <w:trHeight w:val="379"/>
        </w:trPr>
        <w:tc>
          <w:tcPr>
            <w:tcW w:w="14710" w:type="dxa"/>
            <w:gridSpan w:val="19"/>
            <w:tcBorders>
              <w:top w:val="nil"/>
              <w:left w:val="nil"/>
              <w:bottom w:val="nil"/>
              <w:right w:val="nil"/>
            </w:tcBorders>
            <w:shd w:val="clear" w:color="000000" w:fill="FFFFFF"/>
            <w:vAlign w:val="center"/>
            <w:hideMark/>
          </w:tcPr>
          <w:p w14:paraId="4A3E121F" w14:textId="782966D3" w:rsidR="006D3B0D" w:rsidRPr="0041043F" w:rsidRDefault="006D3B0D" w:rsidP="006D3B0D">
            <w:pPr>
              <w:spacing w:after="0" w:line="240" w:lineRule="auto"/>
              <w:rPr>
                <w:rFonts w:eastAsia="Times New Roman" w:cstheme="minorHAnsi"/>
                <w:b/>
                <w:bCs/>
                <w:color w:val="2F75B5"/>
                <w:sz w:val="20"/>
                <w:szCs w:val="20"/>
              </w:rPr>
            </w:pPr>
            <w:proofErr w:type="spellStart"/>
            <w:r w:rsidRPr="0041043F">
              <w:rPr>
                <w:rFonts w:eastAsia="Times New Roman" w:cstheme="minorHAnsi"/>
                <w:b/>
                <w:bCs/>
                <w:color w:val="2F75B5"/>
                <w:sz w:val="20"/>
                <w:szCs w:val="20"/>
              </w:rPr>
              <w:t>Та</w:t>
            </w:r>
            <w:r w:rsidR="00F7491E">
              <w:rPr>
                <w:rFonts w:eastAsia="Times New Roman" w:cstheme="minorHAnsi"/>
                <w:b/>
                <w:bCs/>
                <w:color w:val="2F75B5"/>
                <w:sz w:val="20"/>
                <w:szCs w:val="20"/>
              </w:rPr>
              <w:t>ble</w:t>
            </w:r>
            <w:proofErr w:type="spellEnd"/>
            <w:r w:rsidRPr="0041043F">
              <w:rPr>
                <w:rFonts w:eastAsia="Times New Roman" w:cstheme="minorHAnsi"/>
                <w:b/>
                <w:bCs/>
                <w:color w:val="2F75B5"/>
                <w:sz w:val="20"/>
                <w:szCs w:val="20"/>
              </w:rPr>
              <w:t xml:space="preserve"> 3. </w:t>
            </w:r>
            <w:r w:rsidR="00F7491E">
              <w:rPr>
                <w:rFonts w:eastAsia="Times New Roman" w:cstheme="minorHAnsi"/>
                <w:b/>
                <w:bCs/>
                <w:color w:val="2F75B5"/>
                <w:sz w:val="20"/>
                <w:szCs w:val="20"/>
              </w:rPr>
              <w:t>Revised data</w:t>
            </w:r>
            <w:r w:rsidRPr="0041043F">
              <w:rPr>
                <w:rFonts w:eastAsia="Times New Roman" w:cstheme="minorHAnsi"/>
                <w:b/>
                <w:bCs/>
                <w:color w:val="2F75B5"/>
                <w:sz w:val="20"/>
                <w:szCs w:val="20"/>
              </w:rPr>
              <w:t xml:space="preserve"> (2021</w:t>
            </w:r>
            <w:r w:rsidR="00706B2C" w:rsidRPr="0041043F">
              <w:rPr>
                <w:rFonts w:eastAsia="Times New Roman" w:cstheme="minorHAnsi"/>
                <w:b/>
                <w:bCs/>
                <w:color w:val="2F75B5"/>
                <w:sz w:val="20"/>
                <w:szCs w:val="20"/>
              </w:rPr>
              <w:t>‒</w:t>
            </w:r>
            <w:r w:rsidRPr="0041043F">
              <w:rPr>
                <w:rFonts w:eastAsia="Times New Roman" w:cstheme="minorHAnsi"/>
                <w:b/>
                <w:bCs/>
                <w:color w:val="2F75B5"/>
                <w:sz w:val="20"/>
                <w:szCs w:val="20"/>
              </w:rPr>
              <w:t>2023)</w:t>
            </w:r>
            <w:r w:rsidR="00F7491E">
              <w:rPr>
                <w:rFonts w:eastAsia="Times New Roman" w:cstheme="minorHAnsi"/>
                <w:b/>
                <w:bCs/>
                <w:color w:val="2F75B5"/>
                <w:sz w:val="20"/>
                <w:szCs w:val="20"/>
              </w:rPr>
              <w:t>.</w:t>
            </w:r>
            <w:r w:rsidRPr="0041043F">
              <w:rPr>
                <w:rFonts w:eastAsia="Times New Roman" w:cstheme="minorHAnsi"/>
                <w:b/>
                <w:bCs/>
                <w:color w:val="2F75B5"/>
                <w:sz w:val="20"/>
                <w:szCs w:val="20"/>
              </w:rPr>
              <w:t xml:space="preserve"> </w:t>
            </w:r>
            <w:r w:rsidR="00F7491E">
              <w:rPr>
                <w:rFonts w:eastAsia="Times New Roman" w:cstheme="minorHAnsi"/>
                <w:b/>
                <w:bCs/>
                <w:color w:val="2F75B5"/>
                <w:sz w:val="20"/>
                <w:szCs w:val="20"/>
              </w:rPr>
              <w:t xml:space="preserve">Revision due to the enhancement of methodological procedures </w:t>
            </w:r>
            <w:r w:rsidR="00706B2C" w:rsidRPr="0041043F">
              <w:rPr>
                <w:rFonts w:eastAsia="Times New Roman" w:cstheme="minorHAnsi"/>
                <w:b/>
                <w:bCs/>
                <w:color w:val="2F75B5"/>
                <w:sz w:val="20"/>
                <w:szCs w:val="20"/>
              </w:rPr>
              <w:t>‒</w:t>
            </w:r>
            <w:r w:rsidR="00706B2C" w:rsidRPr="0041043F">
              <w:rPr>
                <w:rFonts w:eastAsia="Times New Roman" w:cstheme="minorHAnsi"/>
                <w:b/>
                <w:bCs/>
                <w:color w:val="2F75B5"/>
                <w:sz w:val="20"/>
                <w:szCs w:val="20"/>
                <w:lang w:val="sr-Cyrl-RS"/>
              </w:rPr>
              <w:t xml:space="preserve"> </w:t>
            </w:r>
            <w:r w:rsidR="00F7491E">
              <w:rPr>
                <w:rFonts w:eastAsia="Times New Roman" w:cstheme="minorHAnsi"/>
                <w:b/>
                <w:bCs/>
                <w:color w:val="2F75B5"/>
                <w:sz w:val="20"/>
                <w:szCs w:val="20"/>
              </w:rPr>
              <w:t>estimation based on current demographic estimates drawn from the 2022 Population Census</w:t>
            </w:r>
            <w:r w:rsidRPr="0041043F">
              <w:rPr>
                <w:rFonts w:eastAsia="Times New Roman" w:cstheme="minorHAnsi"/>
                <w:b/>
                <w:bCs/>
                <w:color w:val="2F75B5"/>
                <w:sz w:val="20"/>
                <w:szCs w:val="20"/>
              </w:rPr>
              <w:t xml:space="preserve"> </w:t>
            </w:r>
          </w:p>
        </w:tc>
      </w:tr>
      <w:tr w:rsidR="00E11E9E" w:rsidRPr="0041043F" w14:paraId="024AD3ED" w14:textId="77777777" w:rsidTr="00E11E9E">
        <w:trPr>
          <w:gridAfter w:val="1"/>
          <w:wAfter w:w="41" w:type="dxa"/>
          <w:trHeight w:val="184"/>
        </w:trPr>
        <w:tc>
          <w:tcPr>
            <w:tcW w:w="1080"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14:paraId="165FEFB4" w14:textId="7FF14354" w:rsidR="006D3B0D" w:rsidRPr="0041043F" w:rsidRDefault="00F7491E" w:rsidP="006D3B0D">
            <w:pPr>
              <w:spacing w:after="0" w:line="240" w:lineRule="auto"/>
              <w:jc w:val="center"/>
              <w:rPr>
                <w:rFonts w:eastAsia="Times New Roman" w:cstheme="minorHAnsi"/>
                <w:color w:val="000000"/>
              </w:rPr>
            </w:pPr>
            <w:r>
              <w:rPr>
                <w:rFonts w:eastAsia="Times New Roman" w:cstheme="minorHAnsi"/>
                <w:color w:val="000000"/>
              </w:rPr>
              <w:t>Post-census revision</w:t>
            </w:r>
            <w:r w:rsidR="00706B2C" w:rsidRPr="0041043F">
              <w:rPr>
                <w:rFonts w:eastAsia="Times New Roman" w:cstheme="minorHAnsi"/>
                <w:color w:val="000000"/>
                <w:lang w:val="sr-Cyrl-RS"/>
              </w:rPr>
              <w:t xml:space="preserve"> </w:t>
            </w:r>
            <w:r w:rsidR="006D3B0D" w:rsidRPr="0041043F">
              <w:rPr>
                <w:rFonts w:eastAsia="Times New Roman" w:cstheme="minorHAnsi"/>
                <w:color w:val="000000"/>
              </w:rPr>
              <w:t xml:space="preserve">+ </w:t>
            </w:r>
            <w:r>
              <w:rPr>
                <w:rFonts w:eastAsia="Times New Roman" w:cstheme="minorHAnsi"/>
                <w:color w:val="000000"/>
              </w:rPr>
              <w:t>current demographic estimates</w:t>
            </w:r>
            <w:r w:rsidR="006D3B0D" w:rsidRPr="0041043F">
              <w:rPr>
                <w:rFonts w:eastAsia="Times New Roman" w:cstheme="minorHAnsi"/>
                <w:color w:val="000000"/>
              </w:rPr>
              <w:t xml:space="preserve"> (rev+)</w:t>
            </w:r>
          </w:p>
        </w:tc>
        <w:tc>
          <w:tcPr>
            <w:tcW w:w="3070" w:type="dxa"/>
            <w:tcBorders>
              <w:top w:val="single" w:sz="8" w:space="0" w:color="auto"/>
              <w:left w:val="nil"/>
              <w:bottom w:val="nil"/>
              <w:right w:val="nil"/>
            </w:tcBorders>
            <w:shd w:val="clear" w:color="auto" w:fill="auto"/>
            <w:noWrap/>
            <w:vAlign w:val="bottom"/>
            <w:hideMark/>
          </w:tcPr>
          <w:p w14:paraId="797B99CA" w14:textId="77777777" w:rsidR="006D3B0D" w:rsidRPr="0041043F" w:rsidRDefault="006D3B0D" w:rsidP="006D3B0D">
            <w:pPr>
              <w:spacing w:after="0" w:line="240" w:lineRule="auto"/>
              <w:rPr>
                <w:rFonts w:eastAsia="Times New Roman" w:cstheme="minorHAnsi"/>
                <w:color w:val="000000"/>
                <w:sz w:val="18"/>
                <w:szCs w:val="18"/>
              </w:rPr>
            </w:pPr>
            <w:r w:rsidRPr="0041043F">
              <w:rPr>
                <w:rFonts w:eastAsia="Times New Roman" w:cstheme="minorHAnsi"/>
                <w:color w:val="000000"/>
                <w:sz w:val="18"/>
                <w:szCs w:val="18"/>
              </w:rPr>
              <w:t> </w:t>
            </w:r>
          </w:p>
        </w:tc>
        <w:tc>
          <w:tcPr>
            <w:tcW w:w="751" w:type="dxa"/>
            <w:tcBorders>
              <w:top w:val="single" w:sz="8" w:space="0" w:color="auto"/>
              <w:left w:val="single" w:sz="8" w:space="0" w:color="auto"/>
              <w:bottom w:val="single" w:sz="8" w:space="0" w:color="auto"/>
              <w:right w:val="nil"/>
            </w:tcBorders>
            <w:shd w:val="clear" w:color="auto" w:fill="auto"/>
            <w:noWrap/>
            <w:vAlign w:val="center"/>
            <w:hideMark/>
          </w:tcPr>
          <w:p w14:paraId="15C7CC94"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1Q2021</w:t>
            </w:r>
          </w:p>
        </w:tc>
        <w:tc>
          <w:tcPr>
            <w:tcW w:w="888" w:type="dxa"/>
            <w:tcBorders>
              <w:top w:val="single" w:sz="8" w:space="0" w:color="auto"/>
              <w:left w:val="single" w:sz="8" w:space="0" w:color="auto"/>
              <w:bottom w:val="single" w:sz="8" w:space="0" w:color="auto"/>
              <w:right w:val="nil"/>
            </w:tcBorders>
            <w:shd w:val="clear" w:color="auto" w:fill="auto"/>
            <w:noWrap/>
            <w:vAlign w:val="center"/>
            <w:hideMark/>
          </w:tcPr>
          <w:p w14:paraId="2CFFF659"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2Q2021</w:t>
            </w:r>
          </w:p>
        </w:tc>
        <w:tc>
          <w:tcPr>
            <w:tcW w:w="888" w:type="dxa"/>
            <w:tcBorders>
              <w:top w:val="single" w:sz="8" w:space="0" w:color="auto"/>
              <w:left w:val="single" w:sz="8" w:space="0" w:color="auto"/>
              <w:bottom w:val="single" w:sz="8" w:space="0" w:color="auto"/>
              <w:right w:val="nil"/>
            </w:tcBorders>
            <w:shd w:val="clear" w:color="auto" w:fill="auto"/>
            <w:noWrap/>
            <w:vAlign w:val="center"/>
            <w:hideMark/>
          </w:tcPr>
          <w:p w14:paraId="729A9117"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3Q2021</w:t>
            </w:r>
          </w:p>
        </w:tc>
        <w:tc>
          <w:tcPr>
            <w:tcW w:w="888" w:type="dxa"/>
            <w:tcBorders>
              <w:top w:val="single" w:sz="8" w:space="0" w:color="auto"/>
              <w:left w:val="single" w:sz="8" w:space="0" w:color="auto"/>
              <w:bottom w:val="single" w:sz="8" w:space="0" w:color="auto"/>
              <w:right w:val="nil"/>
            </w:tcBorders>
            <w:shd w:val="clear" w:color="auto" w:fill="auto"/>
            <w:noWrap/>
            <w:vAlign w:val="center"/>
            <w:hideMark/>
          </w:tcPr>
          <w:p w14:paraId="2EBD1A9D"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4Q2021</w:t>
            </w:r>
          </w:p>
        </w:tc>
        <w:tc>
          <w:tcPr>
            <w:tcW w:w="888" w:type="dxa"/>
            <w:tcBorders>
              <w:top w:val="single" w:sz="8" w:space="0" w:color="auto"/>
              <w:left w:val="single" w:sz="8" w:space="0" w:color="auto"/>
              <w:bottom w:val="single" w:sz="8" w:space="0" w:color="auto"/>
              <w:right w:val="nil"/>
            </w:tcBorders>
            <w:shd w:val="clear" w:color="auto" w:fill="auto"/>
            <w:noWrap/>
            <w:vAlign w:val="center"/>
            <w:hideMark/>
          </w:tcPr>
          <w:p w14:paraId="27B2CB3C"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1Q2022</w:t>
            </w:r>
          </w:p>
        </w:tc>
        <w:tc>
          <w:tcPr>
            <w:tcW w:w="888" w:type="dxa"/>
            <w:tcBorders>
              <w:top w:val="single" w:sz="8" w:space="0" w:color="auto"/>
              <w:left w:val="single" w:sz="8" w:space="0" w:color="auto"/>
              <w:bottom w:val="single" w:sz="8" w:space="0" w:color="auto"/>
              <w:right w:val="nil"/>
            </w:tcBorders>
            <w:shd w:val="clear" w:color="auto" w:fill="auto"/>
            <w:noWrap/>
            <w:vAlign w:val="center"/>
            <w:hideMark/>
          </w:tcPr>
          <w:p w14:paraId="112B7A3E"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2Q2022</w:t>
            </w:r>
          </w:p>
        </w:tc>
        <w:tc>
          <w:tcPr>
            <w:tcW w:w="888" w:type="dxa"/>
            <w:tcBorders>
              <w:top w:val="single" w:sz="8" w:space="0" w:color="auto"/>
              <w:left w:val="single" w:sz="8" w:space="0" w:color="auto"/>
              <w:bottom w:val="single" w:sz="8" w:space="0" w:color="auto"/>
              <w:right w:val="nil"/>
            </w:tcBorders>
            <w:shd w:val="clear" w:color="auto" w:fill="auto"/>
            <w:noWrap/>
            <w:vAlign w:val="center"/>
            <w:hideMark/>
          </w:tcPr>
          <w:p w14:paraId="4BFD4DE7"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3Q2022</w:t>
            </w:r>
          </w:p>
        </w:tc>
        <w:tc>
          <w:tcPr>
            <w:tcW w:w="888" w:type="dxa"/>
            <w:tcBorders>
              <w:top w:val="single" w:sz="8" w:space="0" w:color="auto"/>
              <w:left w:val="single" w:sz="8" w:space="0" w:color="auto"/>
              <w:bottom w:val="single" w:sz="8" w:space="0" w:color="auto"/>
              <w:right w:val="nil"/>
            </w:tcBorders>
            <w:shd w:val="clear" w:color="auto" w:fill="auto"/>
            <w:noWrap/>
            <w:vAlign w:val="center"/>
            <w:hideMark/>
          </w:tcPr>
          <w:p w14:paraId="4FA2654B"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4Q2022</w:t>
            </w:r>
          </w:p>
        </w:tc>
        <w:tc>
          <w:tcPr>
            <w:tcW w:w="888" w:type="dxa"/>
            <w:gridSpan w:val="2"/>
            <w:tcBorders>
              <w:top w:val="single" w:sz="8" w:space="0" w:color="auto"/>
              <w:left w:val="single" w:sz="8" w:space="0" w:color="auto"/>
              <w:bottom w:val="single" w:sz="8" w:space="0" w:color="auto"/>
              <w:right w:val="nil"/>
            </w:tcBorders>
            <w:shd w:val="clear" w:color="auto" w:fill="auto"/>
            <w:noWrap/>
            <w:vAlign w:val="center"/>
            <w:hideMark/>
          </w:tcPr>
          <w:p w14:paraId="2414C7F0"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1Q2023</w:t>
            </w:r>
          </w:p>
        </w:tc>
        <w:tc>
          <w:tcPr>
            <w:tcW w:w="888" w:type="dxa"/>
            <w:gridSpan w:val="2"/>
            <w:tcBorders>
              <w:top w:val="single" w:sz="8" w:space="0" w:color="auto"/>
              <w:left w:val="single" w:sz="8" w:space="0" w:color="auto"/>
              <w:bottom w:val="single" w:sz="8" w:space="0" w:color="auto"/>
              <w:right w:val="nil"/>
            </w:tcBorders>
            <w:shd w:val="clear" w:color="auto" w:fill="auto"/>
            <w:noWrap/>
            <w:vAlign w:val="center"/>
            <w:hideMark/>
          </w:tcPr>
          <w:p w14:paraId="4C4705EC"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2Q2023</w:t>
            </w:r>
          </w:p>
        </w:tc>
        <w:tc>
          <w:tcPr>
            <w:tcW w:w="888" w:type="dxa"/>
            <w:gridSpan w:val="2"/>
            <w:tcBorders>
              <w:top w:val="single" w:sz="8" w:space="0" w:color="auto"/>
              <w:left w:val="single" w:sz="8" w:space="0" w:color="auto"/>
              <w:bottom w:val="single" w:sz="8" w:space="0" w:color="auto"/>
              <w:right w:val="nil"/>
            </w:tcBorders>
            <w:shd w:val="clear" w:color="auto" w:fill="auto"/>
            <w:noWrap/>
            <w:vAlign w:val="center"/>
            <w:hideMark/>
          </w:tcPr>
          <w:p w14:paraId="5BBB105D"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3Q2023</w:t>
            </w:r>
          </w:p>
        </w:tc>
        <w:tc>
          <w:tcPr>
            <w:tcW w:w="888"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6FB3A0" w14:textId="77777777" w:rsidR="006D3B0D" w:rsidRPr="0041043F" w:rsidRDefault="006D3B0D" w:rsidP="006D3B0D">
            <w:pPr>
              <w:spacing w:after="0" w:line="240" w:lineRule="auto"/>
              <w:jc w:val="center"/>
              <w:rPr>
                <w:rFonts w:eastAsia="Times New Roman" w:cstheme="minorHAnsi"/>
                <w:b/>
                <w:bCs/>
                <w:sz w:val="16"/>
                <w:szCs w:val="16"/>
              </w:rPr>
            </w:pPr>
            <w:r w:rsidRPr="0041043F">
              <w:rPr>
                <w:rFonts w:eastAsia="Times New Roman" w:cstheme="minorHAnsi"/>
                <w:b/>
                <w:bCs/>
                <w:sz w:val="16"/>
                <w:szCs w:val="16"/>
              </w:rPr>
              <w:t>4Q2023</w:t>
            </w:r>
          </w:p>
        </w:tc>
      </w:tr>
      <w:tr w:rsidR="00E11E9E" w:rsidRPr="0041043F" w14:paraId="344D7AFD" w14:textId="77777777" w:rsidTr="00E11E9E">
        <w:trPr>
          <w:trHeight w:val="13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0BB0D390" w14:textId="77777777" w:rsidR="006D3B0D" w:rsidRPr="0041043F" w:rsidRDefault="006D3B0D" w:rsidP="006D3B0D">
            <w:pPr>
              <w:spacing w:after="0" w:line="240" w:lineRule="auto"/>
              <w:rPr>
                <w:rFonts w:eastAsia="Times New Roman" w:cstheme="minorHAnsi"/>
                <w:color w:val="000000"/>
              </w:rPr>
            </w:pPr>
          </w:p>
        </w:tc>
        <w:tc>
          <w:tcPr>
            <w:tcW w:w="3070" w:type="dxa"/>
            <w:tcBorders>
              <w:top w:val="nil"/>
              <w:left w:val="nil"/>
              <w:bottom w:val="nil"/>
              <w:right w:val="nil"/>
            </w:tcBorders>
            <w:shd w:val="clear" w:color="auto" w:fill="auto"/>
            <w:noWrap/>
            <w:vAlign w:val="bottom"/>
            <w:hideMark/>
          </w:tcPr>
          <w:p w14:paraId="19B0F217" w14:textId="77777777" w:rsidR="006D3B0D" w:rsidRPr="0041043F" w:rsidRDefault="006D3B0D" w:rsidP="006D3B0D">
            <w:pPr>
              <w:spacing w:after="0" w:line="240" w:lineRule="auto"/>
              <w:jc w:val="center"/>
              <w:rPr>
                <w:rFonts w:eastAsia="Times New Roman" w:cstheme="minorHAnsi"/>
                <w:b/>
                <w:bCs/>
                <w:sz w:val="18"/>
                <w:szCs w:val="18"/>
              </w:rPr>
            </w:pPr>
          </w:p>
        </w:tc>
        <w:tc>
          <w:tcPr>
            <w:tcW w:w="10560" w:type="dxa"/>
            <w:gridSpan w:val="17"/>
            <w:tcBorders>
              <w:top w:val="single" w:sz="4" w:space="0" w:color="auto"/>
              <w:left w:val="single" w:sz="4" w:space="0" w:color="auto"/>
              <w:bottom w:val="single" w:sz="4" w:space="0" w:color="auto"/>
              <w:right w:val="single" w:sz="8" w:space="0" w:color="000000"/>
            </w:tcBorders>
            <w:shd w:val="clear" w:color="auto" w:fill="auto"/>
            <w:vAlign w:val="center"/>
            <w:hideMark/>
          </w:tcPr>
          <w:p w14:paraId="34441E5C" w14:textId="30AF14C3" w:rsidR="006D3B0D" w:rsidRPr="0041043F" w:rsidRDefault="006D3B0D" w:rsidP="006D3B0D">
            <w:pPr>
              <w:spacing w:after="0" w:line="240" w:lineRule="auto"/>
              <w:jc w:val="center"/>
              <w:rPr>
                <w:rFonts w:eastAsia="Times New Roman" w:cstheme="minorHAnsi"/>
                <w:sz w:val="14"/>
                <w:szCs w:val="14"/>
              </w:rPr>
            </w:pPr>
            <w:r w:rsidRPr="0041043F">
              <w:rPr>
                <w:rFonts w:eastAsia="Times New Roman" w:cstheme="minorHAnsi"/>
                <w:sz w:val="14"/>
                <w:szCs w:val="14"/>
              </w:rPr>
              <w:t>(</w:t>
            </w:r>
            <w:proofErr w:type="gramStart"/>
            <w:r w:rsidR="00F7491E">
              <w:rPr>
                <w:rFonts w:eastAsia="Times New Roman" w:cstheme="minorHAnsi"/>
                <w:sz w:val="14"/>
                <w:szCs w:val="14"/>
              </w:rPr>
              <w:t>in</w:t>
            </w:r>
            <w:proofErr w:type="gramEnd"/>
            <w:r w:rsidR="00F7491E">
              <w:rPr>
                <w:rFonts w:eastAsia="Times New Roman" w:cstheme="minorHAnsi"/>
                <w:sz w:val="14"/>
                <w:szCs w:val="14"/>
              </w:rPr>
              <w:t xml:space="preserve"> </w:t>
            </w:r>
            <w:proofErr w:type="spellStart"/>
            <w:r w:rsidR="00F7491E">
              <w:rPr>
                <w:rFonts w:eastAsia="Times New Roman" w:cstheme="minorHAnsi"/>
                <w:sz w:val="14"/>
                <w:szCs w:val="14"/>
              </w:rPr>
              <w:t>thous</w:t>
            </w:r>
            <w:proofErr w:type="spellEnd"/>
            <w:r w:rsidRPr="0041043F">
              <w:rPr>
                <w:rFonts w:eastAsia="Times New Roman" w:cstheme="minorHAnsi"/>
                <w:sz w:val="14"/>
                <w:szCs w:val="14"/>
              </w:rPr>
              <w:t>.)</w:t>
            </w:r>
          </w:p>
        </w:tc>
      </w:tr>
      <w:tr w:rsidR="00F7491E" w:rsidRPr="0041043F" w14:paraId="713F4AA2" w14:textId="77777777" w:rsidTr="00E11E9E">
        <w:trPr>
          <w:gridAfter w:val="1"/>
          <w:wAfter w:w="41" w:type="dxa"/>
          <w:trHeight w:val="29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1B7409A7" w14:textId="77777777" w:rsidR="00F7491E" w:rsidRPr="0041043F" w:rsidRDefault="00F7491E" w:rsidP="00F7491E">
            <w:pPr>
              <w:spacing w:after="0" w:line="240" w:lineRule="auto"/>
              <w:rPr>
                <w:rFonts w:eastAsia="Times New Roman" w:cstheme="minorHAnsi"/>
                <w:color w:val="000000"/>
              </w:rPr>
            </w:pPr>
          </w:p>
        </w:tc>
        <w:tc>
          <w:tcPr>
            <w:tcW w:w="3070" w:type="dxa"/>
            <w:tcBorders>
              <w:top w:val="single" w:sz="4" w:space="0" w:color="auto"/>
              <w:left w:val="nil"/>
              <w:bottom w:val="single" w:sz="4" w:space="0" w:color="auto"/>
              <w:right w:val="nil"/>
            </w:tcBorders>
            <w:shd w:val="clear" w:color="auto" w:fill="auto"/>
            <w:vAlign w:val="center"/>
            <w:hideMark/>
          </w:tcPr>
          <w:p w14:paraId="4DA2FD4F" w14:textId="530C85B6" w:rsidR="00F7491E" w:rsidRPr="0041043F" w:rsidRDefault="00F7491E" w:rsidP="00F7491E">
            <w:pPr>
              <w:spacing w:after="0" w:line="240" w:lineRule="auto"/>
              <w:rPr>
                <w:rFonts w:eastAsia="Times New Roman" w:cstheme="minorHAnsi"/>
                <w:b/>
                <w:bCs/>
                <w:sz w:val="18"/>
                <w:szCs w:val="18"/>
              </w:rPr>
            </w:pPr>
            <w:r>
              <w:rPr>
                <w:rFonts w:eastAsia="Times New Roman" w:cstheme="minorHAnsi"/>
                <w:b/>
                <w:bCs/>
                <w:sz w:val="18"/>
                <w:szCs w:val="18"/>
              </w:rPr>
              <w:t>Population aged 15 and over</w:t>
            </w:r>
          </w:p>
        </w:tc>
        <w:tc>
          <w:tcPr>
            <w:tcW w:w="751" w:type="dxa"/>
            <w:tcBorders>
              <w:top w:val="nil"/>
              <w:left w:val="single" w:sz="4" w:space="0" w:color="auto"/>
              <w:bottom w:val="single" w:sz="4" w:space="0" w:color="auto"/>
              <w:right w:val="single" w:sz="4" w:space="0" w:color="auto"/>
            </w:tcBorders>
            <w:shd w:val="clear" w:color="000000" w:fill="D0CECE"/>
            <w:noWrap/>
            <w:vAlign w:val="bottom"/>
            <w:hideMark/>
          </w:tcPr>
          <w:p w14:paraId="00DC9349" w14:textId="4F45E04C" w:rsidR="00F7491E" w:rsidRPr="0041043F" w:rsidRDefault="00F7491E" w:rsidP="00F7491E">
            <w:pPr>
              <w:spacing w:after="0" w:line="240" w:lineRule="auto"/>
              <w:jc w:val="right"/>
              <w:rPr>
                <w:rFonts w:eastAsia="Times New Roman" w:cstheme="minorHAnsi"/>
                <w:b/>
                <w:bCs/>
                <w:sz w:val="16"/>
                <w:szCs w:val="16"/>
              </w:rPr>
            </w:pPr>
            <w:r w:rsidRPr="0041043F">
              <w:rPr>
                <w:rFonts w:eastAsia="Times New Roman" w:cstheme="minorHAnsi"/>
                <w:b/>
                <w:bCs/>
                <w:sz w:val="16"/>
                <w:szCs w:val="16"/>
              </w:rPr>
              <w:t>5784</w:t>
            </w:r>
            <w:r w:rsidR="004C6B47">
              <w:rPr>
                <w:rFonts w:eastAsia="Times New Roman" w:cstheme="minorHAnsi"/>
                <w:b/>
                <w:bCs/>
                <w:sz w:val="16"/>
                <w:szCs w:val="16"/>
              </w:rPr>
              <w:t>.</w:t>
            </w:r>
            <w:r w:rsidRPr="0041043F">
              <w:rPr>
                <w:rFonts w:eastAsia="Times New Roman" w:cstheme="minorHAnsi"/>
                <w:b/>
                <w:bCs/>
                <w:sz w:val="16"/>
                <w:szCs w:val="16"/>
              </w:rPr>
              <w:t>3</w:t>
            </w:r>
          </w:p>
        </w:tc>
        <w:tc>
          <w:tcPr>
            <w:tcW w:w="888" w:type="dxa"/>
            <w:tcBorders>
              <w:top w:val="nil"/>
              <w:left w:val="nil"/>
              <w:bottom w:val="single" w:sz="4" w:space="0" w:color="auto"/>
              <w:right w:val="single" w:sz="4" w:space="0" w:color="auto"/>
            </w:tcBorders>
            <w:shd w:val="clear" w:color="000000" w:fill="D0CECE"/>
            <w:noWrap/>
            <w:vAlign w:val="bottom"/>
            <w:hideMark/>
          </w:tcPr>
          <w:p w14:paraId="290B0F91" w14:textId="01482A2B" w:rsidR="00F7491E" w:rsidRPr="0041043F" w:rsidRDefault="00F7491E" w:rsidP="00F7491E">
            <w:pPr>
              <w:spacing w:after="0" w:line="240" w:lineRule="auto"/>
              <w:jc w:val="right"/>
              <w:rPr>
                <w:rFonts w:eastAsia="Times New Roman" w:cstheme="minorHAnsi"/>
                <w:b/>
                <w:bCs/>
                <w:sz w:val="16"/>
                <w:szCs w:val="16"/>
              </w:rPr>
            </w:pPr>
            <w:r w:rsidRPr="0041043F">
              <w:rPr>
                <w:rFonts w:eastAsia="Times New Roman" w:cstheme="minorHAnsi"/>
                <w:b/>
                <w:bCs/>
                <w:sz w:val="16"/>
                <w:szCs w:val="16"/>
              </w:rPr>
              <w:t>5767</w:t>
            </w:r>
            <w:r w:rsidR="004C6B47">
              <w:rPr>
                <w:rFonts w:eastAsia="Times New Roman" w:cstheme="minorHAnsi"/>
                <w:b/>
                <w:bCs/>
                <w:sz w:val="16"/>
                <w:szCs w:val="16"/>
              </w:rPr>
              <w:t>.</w:t>
            </w:r>
            <w:r w:rsidRPr="0041043F">
              <w:rPr>
                <w:rFonts w:eastAsia="Times New Roman" w:cstheme="minorHAnsi"/>
                <w:b/>
                <w:bCs/>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2861026C" w14:textId="65EEEA1C" w:rsidR="00F7491E" w:rsidRPr="0041043F" w:rsidRDefault="00F7491E" w:rsidP="00F7491E">
            <w:pPr>
              <w:spacing w:after="0" w:line="240" w:lineRule="auto"/>
              <w:jc w:val="right"/>
              <w:rPr>
                <w:rFonts w:eastAsia="Times New Roman" w:cstheme="minorHAnsi"/>
                <w:b/>
                <w:bCs/>
                <w:sz w:val="16"/>
                <w:szCs w:val="16"/>
              </w:rPr>
            </w:pPr>
            <w:r w:rsidRPr="0041043F">
              <w:rPr>
                <w:rFonts w:eastAsia="Times New Roman" w:cstheme="minorHAnsi"/>
                <w:b/>
                <w:bCs/>
                <w:sz w:val="16"/>
                <w:szCs w:val="16"/>
              </w:rPr>
              <w:t>5756</w:t>
            </w:r>
            <w:r w:rsidR="004C6B47">
              <w:rPr>
                <w:rFonts w:eastAsia="Times New Roman" w:cstheme="minorHAnsi"/>
                <w:b/>
                <w:bCs/>
                <w:sz w:val="16"/>
                <w:szCs w:val="16"/>
              </w:rPr>
              <w:t>.</w:t>
            </w:r>
            <w:r w:rsidRPr="0041043F">
              <w:rPr>
                <w:rFonts w:eastAsia="Times New Roman" w:cstheme="minorHAnsi"/>
                <w:b/>
                <w:bCs/>
                <w:sz w:val="16"/>
                <w:szCs w:val="16"/>
              </w:rPr>
              <w:t>7</w:t>
            </w:r>
          </w:p>
        </w:tc>
        <w:tc>
          <w:tcPr>
            <w:tcW w:w="888" w:type="dxa"/>
            <w:tcBorders>
              <w:top w:val="nil"/>
              <w:left w:val="nil"/>
              <w:bottom w:val="single" w:sz="4" w:space="0" w:color="auto"/>
              <w:right w:val="single" w:sz="4" w:space="0" w:color="auto"/>
            </w:tcBorders>
            <w:shd w:val="clear" w:color="000000" w:fill="D0CECE"/>
            <w:noWrap/>
            <w:vAlign w:val="bottom"/>
            <w:hideMark/>
          </w:tcPr>
          <w:p w14:paraId="2CA6B8EC" w14:textId="7A94CCCB" w:rsidR="00F7491E" w:rsidRPr="0041043F" w:rsidRDefault="00F7491E" w:rsidP="00F7491E">
            <w:pPr>
              <w:spacing w:after="0" w:line="240" w:lineRule="auto"/>
              <w:jc w:val="right"/>
              <w:rPr>
                <w:rFonts w:eastAsia="Times New Roman" w:cstheme="minorHAnsi"/>
                <w:b/>
                <w:bCs/>
                <w:sz w:val="16"/>
                <w:szCs w:val="16"/>
              </w:rPr>
            </w:pPr>
            <w:r w:rsidRPr="0041043F">
              <w:rPr>
                <w:rFonts w:eastAsia="Times New Roman" w:cstheme="minorHAnsi"/>
                <w:b/>
                <w:bCs/>
                <w:sz w:val="16"/>
                <w:szCs w:val="16"/>
              </w:rPr>
              <w:t>5734</w:t>
            </w:r>
            <w:r w:rsidR="004C6B47">
              <w:rPr>
                <w:rFonts w:eastAsia="Times New Roman" w:cstheme="minorHAnsi"/>
                <w:b/>
                <w:bCs/>
                <w:sz w:val="16"/>
                <w:szCs w:val="16"/>
              </w:rPr>
              <w:t>.</w:t>
            </w:r>
            <w:r w:rsidRPr="0041043F">
              <w:rPr>
                <w:rFonts w:eastAsia="Times New Roman" w:cstheme="minorHAnsi"/>
                <w:b/>
                <w:bCs/>
                <w:sz w:val="16"/>
                <w:szCs w:val="16"/>
              </w:rPr>
              <w:t>2</w:t>
            </w:r>
          </w:p>
        </w:tc>
        <w:tc>
          <w:tcPr>
            <w:tcW w:w="888" w:type="dxa"/>
            <w:tcBorders>
              <w:top w:val="nil"/>
              <w:left w:val="nil"/>
              <w:bottom w:val="single" w:sz="4" w:space="0" w:color="auto"/>
              <w:right w:val="single" w:sz="4" w:space="0" w:color="auto"/>
            </w:tcBorders>
            <w:shd w:val="clear" w:color="000000" w:fill="D0CECE"/>
            <w:noWrap/>
            <w:vAlign w:val="bottom"/>
            <w:hideMark/>
          </w:tcPr>
          <w:p w14:paraId="1311031A" w14:textId="35C2AFA2" w:rsidR="00F7491E" w:rsidRPr="0041043F" w:rsidRDefault="00F7491E" w:rsidP="00F7491E">
            <w:pPr>
              <w:spacing w:after="0" w:line="240" w:lineRule="auto"/>
              <w:jc w:val="right"/>
              <w:rPr>
                <w:rFonts w:eastAsia="Times New Roman" w:cstheme="minorHAnsi"/>
                <w:b/>
                <w:bCs/>
                <w:sz w:val="16"/>
                <w:szCs w:val="16"/>
              </w:rPr>
            </w:pPr>
            <w:r w:rsidRPr="0041043F">
              <w:rPr>
                <w:rFonts w:eastAsia="Times New Roman" w:cstheme="minorHAnsi"/>
                <w:b/>
                <w:bCs/>
                <w:sz w:val="16"/>
                <w:szCs w:val="16"/>
              </w:rPr>
              <w:t>5714</w:t>
            </w:r>
            <w:r w:rsidR="004C6B47">
              <w:rPr>
                <w:rFonts w:eastAsia="Times New Roman" w:cstheme="minorHAnsi"/>
                <w:b/>
                <w:bCs/>
                <w:sz w:val="16"/>
                <w:szCs w:val="16"/>
              </w:rPr>
              <w:t>.</w:t>
            </w:r>
            <w:r w:rsidRPr="0041043F">
              <w:rPr>
                <w:rFonts w:eastAsia="Times New Roman" w:cstheme="minorHAnsi"/>
                <w:b/>
                <w:bCs/>
                <w:sz w:val="16"/>
                <w:szCs w:val="16"/>
              </w:rPr>
              <w:t>0</w:t>
            </w:r>
          </w:p>
        </w:tc>
        <w:tc>
          <w:tcPr>
            <w:tcW w:w="888" w:type="dxa"/>
            <w:tcBorders>
              <w:top w:val="nil"/>
              <w:left w:val="nil"/>
              <w:bottom w:val="single" w:sz="4" w:space="0" w:color="auto"/>
              <w:right w:val="single" w:sz="4" w:space="0" w:color="auto"/>
            </w:tcBorders>
            <w:shd w:val="clear" w:color="000000" w:fill="D0CECE"/>
            <w:noWrap/>
            <w:vAlign w:val="bottom"/>
            <w:hideMark/>
          </w:tcPr>
          <w:p w14:paraId="0EB0B19C" w14:textId="7BDFC591"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5702</w:t>
            </w:r>
            <w:r w:rsidR="004C6B47">
              <w:rPr>
                <w:rFonts w:eastAsia="Times New Roman" w:cstheme="minorHAnsi"/>
                <w:sz w:val="16"/>
                <w:szCs w:val="16"/>
              </w:rPr>
              <w:t>.</w:t>
            </w:r>
            <w:r w:rsidRPr="0041043F">
              <w:rPr>
                <w:rFonts w:eastAsia="Times New Roman" w:cstheme="minorHAnsi"/>
                <w:sz w:val="16"/>
                <w:szCs w:val="16"/>
              </w:rPr>
              <w:t>7</w:t>
            </w:r>
          </w:p>
        </w:tc>
        <w:tc>
          <w:tcPr>
            <w:tcW w:w="888" w:type="dxa"/>
            <w:tcBorders>
              <w:top w:val="nil"/>
              <w:left w:val="nil"/>
              <w:bottom w:val="single" w:sz="4" w:space="0" w:color="auto"/>
              <w:right w:val="single" w:sz="4" w:space="0" w:color="auto"/>
            </w:tcBorders>
            <w:shd w:val="clear" w:color="000000" w:fill="D0CECE"/>
            <w:noWrap/>
            <w:vAlign w:val="bottom"/>
            <w:hideMark/>
          </w:tcPr>
          <w:p w14:paraId="2B9A6F7F" w14:textId="0D7A0BDF"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5694</w:t>
            </w:r>
            <w:r w:rsidR="004C6B47">
              <w:rPr>
                <w:rFonts w:eastAsia="Times New Roman" w:cstheme="minorHAnsi"/>
                <w:sz w:val="16"/>
                <w:szCs w:val="16"/>
              </w:rPr>
              <w:t>.</w:t>
            </w:r>
            <w:r w:rsidRPr="0041043F">
              <w:rPr>
                <w:rFonts w:eastAsia="Times New Roman" w:cstheme="minorHAnsi"/>
                <w:sz w:val="16"/>
                <w:szCs w:val="16"/>
              </w:rPr>
              <w:t>8</w:t>
            </w:r>
          </w:p>
        </w:tc>
        <w:tc>
          <w:tcPr>
            <w:tcW w:w="888" w:type="dxa"/>
            <w:tcBorders>
              <w:top w:val="nil"/>
              <w:left w:val="nil"/>
              <w:bottom w:val="single" w:sz="4" w:space="0" w:color="auto"/>
              <w:right w:val="single" w:sz="4" w:space="0" w:color="auto"/>
            </w:tcBorders>
            <w:shd w:val="clear" w:color="000000" w:fill="D0CECE"/>
            <w:noWrap/>
            <w:vAlign w:val="bottom"/>
            <w:hideMark/>
          </w:tcPr>
          <w:p w14:paraId="5EB437B6" w14:textId="356BCB6C" w:rsidR="00F7491E" w:rsidRPr="0041043F" w:rsidRDefault="00F7491E" w:rsidP="00F7491E">
            <w:pPr>
              <w:spacing w:after="0" w:line="240" w:lineRule="auto"/>
              <w:jc w:val="right"/>
              <w:rPr>
                <w:rFonts w:eastAsia="Times New Roman" w:cstheme="minorHAnsi"/>
                <w:b/>
                <w:bCs/>
                <w:sz w:val="16"/>
                <w:szCs w:val="16"/>
              </w:rPr>
            </w:pPr>
            <w:r w:rsidRPr="0041043F">
              <w:rPr>
                <w:rFonts w:eastAsia="Times New Roman" w:cstheme="minorHAnsi"/>
                <w:b/>
                <w:bCs/>
                <w:sz w:val="16"/>
                <w:szCs w:val="16"/>
              </w:rPr>
              <w:t>5685</w:t>
            </w:r>
            <w:r w:rsidR="004C6B47">
              <w:rPr>
                <w:rFonts w:eastAsia="Times New Roman" w:cstheme="minorHAnsi"/>
                <w:b/>
                <w:bCs/>
                <w:sz w:val="16"/>
                <w:szCs w:val="16"/>
              </w:rPr>
              <w:t>.</w:t>
            </w:r>
            <w:r w:rsidRPr="0041043F">
              <w:rPr>
                <w:rFonts w:eastAsia="Times New Roman" w:cstheme="minorHAnsi"/>
                <w:b/>
                <w:bCs/>
                <w:sz w:val="16"/>
                <w:szCs w:val="16"/>
              </w:rPr>
              <w:t>9</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42CA17C6" w14:textId="3DCCC596" w:rsidR="00F7491E" w:rsidRPr="0041043F" w:rsidRDefault="00F7491E" w:rsidP="00F7491E">
            <w:pPr>
              <w:spacing w:after="0" w:line="240" w:lineRule="auto"/>
              <w:jc w:val="right"/>
              <w:rPr>
                <w:rFonts w:eastAsia="Times New Roman" w:cstheme="minorHAnsi"/>
                <w:b/>
                <w:bCs/>
                <w:sz w:val="16"/>
                <w:szCs w:val="16"/>
              </w:rPr>
            </w:pPr>
            <w:r w:rsidRPr="0041043F">
              <w:rPr>
                <w:rFonts w:eastAsia="Times New Roman" w:cstheme="minorHAnsi"/>
                <w:b/>
                <w:bCs/>
                <w:sz w:val="16"/>
                <w:szCs w:val="16"/>
              </w:rPr>
              <w:t>5676</w:t>
            </w:r>
            <w:r w:rsidR="004C6B47">
              <w:rPr>
                <w:rFonts w:eastAsia="Times New Roman" w:cstheme="minorHAnsi"/>
                <w:b/>
                <w:bCs/>
                <w:sz w:val="16"/>
                <w:szCs w:val="16"/>
              </w:rPr>
              <w:t>.</w:t>
            </w:r>
            <w:r w:rsidRPr="0041043F">
              <w:rPr>
                <w:rFonts w:eastAsia="Times New Roman" w:cstheme="minorHAnsi"/>
                <w:b/>
                <w:bCs/>
                <w:sz w:val="16"/>
                <w:szCs w:val="16"/>
              </w:rPr>
              <w:t>1</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5DFED035" w14:textId="6259EE2A" w:rsidR="00F7491E" w:rsidRPr="0041043F" w:rsidRDefault="00F7491E" w:rsidP="00F7491E">
            <w:pPr>
              <w:spacing w:after="0" w:line="240" w:lineRule="auto"/>
              <w:jc w:val="right"/>
              <w:rPr>
                <w:rFonts w:eastAsia="Times New Roman" w:cstheme="minorHAnsi"/>
                <w:b/>
                <w:bCs/>
                <w:sz w:val="16"/>
                <w:szCs w:val="16"/>
              </w:rPr>
            </w:pPr>
            <w:r w:rsidRPr="0041043F">
              <w:rPr>
                <w:rFonts w:eastAsia="Times New Roman" w:cstheme="minorHAnsi"/>
                <w:b/>
                <w:bCs/>
                <w:sz w:val="16"/>
                <w:szCs w:val="16"/>
              </w:rPr>
              <w:t>5668</w:t>
            </w:r>
            <w:r w:rsidR="004C6B47">
              <w:rPr>
                <w:rFonts w:eastAsia="Times New Roman" w:cstheme="minorHAnsi"/>
                <w:b/>
                <w:bCs/>
                <w:sz w:val="16"/>
                <w:szCs w:val="16"/>
              </w:rPr>
              <w:t>.</w:t>
            </w:r>
            <w:r w:rsidRPr="0041043F">
              <w:rPr>
                <w:rFonts w:eastAsia="Times New Roman" w:cstheme="minorHAnsi"/>
                <w:b/>
                <w:bCs/>
                <w:sz w:val="16"/>
                <w:szCs w:val="16"/>
              </w:rPr>
              <w:t>5</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138673D3" w14:textId="78929737" w:rsidR="00F7491E" w:rsidRPr="0041043F" w:rsidRDefault="00F7491E" w:rsidP="00F7491E">
            <w:pPr>
              <w:spacing w:after="0" w:line="240" w:lineRule="auto"/>
              <w:jc w:val="right"/>
              <w:rPr>
                <w:rFonts w:eastAsia="Times New Roman" w:cstheme="minorHAnsi"/>
                <w:b/>
                <w:bCs/>
                <w:color w:val="000000"/>
                <w:sz w:val="16"/>
                <w:szCs w:val="16"/>
              </w:rPr>
            </w:pPr>
            <w:r w:rsidRPr="0041043F">
              <w:rPr>
                <w:rFonts w:eastAsia="Times New Roman" w:cstheme="minorHAnsi"/>
                <w:b/>
                <w:bCs/>
                <w:color w:val="000000"/>
                <w:sz w:val="16"/>
                <w:szCs w:val="16"/>
              </w:rPr>
              <w:t>5662</w:t>
            </w:r>
            <w:r w:rsidR="004C6B47">
              <w:rPr>
                <w:rFonts w:eastAsia="Times New Roman" w:cstheme="minorHAnsi"/>
                <w:b/>
                <w:bCs/>
                <w:color w:val="000000"/>
                <w:sz w:val="16"/>
                <w:szCs w:val="16"/>
              </w:rPr>
              <w:t>.</w:t>
            </w:r>
            <w:r w:rsidRPr="0041043F">
              <w:rPr>
                <w:rFonts w:eastAsia="Times New Roman" w:cstheme="minorHAnsi"/>
                <w:b/>
                <w:bCs/>
                <w:color w:val="000000"/>
                <w:sz w:val="16"/>
                <w:szCs w:val="16"/>
              </w:rPr>
              <w:t>6</w:t>
            </w:r>
          </w:p>
        </w:tc>
        <w:tc>
          <w:tcPr>
            <w:tcW w:w="888" w:type="dxa"/>
            <w:gridSpan w:val="2"/>
            <w:tcBorders>
              <w:top w:val="nil"/>
              <w:left w:val="nil"/>
              <w:bottom w:val="single" w:sz="4" w:space="0" w:color="auto"/>
              <w:right w:val="single" w:sz="8" w:space="0" w:color="auto"/>
            </w:tcBorders>
            <w:shd w:val="clear" w:color="000000" w:fill="D0CECE"/>
            <w:noWrap/>
            <w:vAlign w:val="bottom"/>
            <w:hideMark/>
          </w:tcPr>
          <w:p w14:paraId="28160EB7" w14:textId="25FD788C" w:rsidR="00F7491E" w:rsidRPr="0041043F" w:rsidRDefault="00F7491E" w:rsidP="00F7491E">
            <w:pPr>
              <w:spacing w:after="0" w:line="240" w:lineRule="auto"/>
              <w:jc w:val="right"/>
              <w:rPr>
                <w:rFonts w:eastAsia="Times New Roman" w:cstheme="minorHAnsi"/>
                <w:b/>
                <w:bCs/>
                <w:color w:val="000000"/>
                <w:sz w:val="16"/>
                <w:szCs w:val="16"/>
              </w:rPr>
            </w:pPr>
            <w:r w:rsidRPr="0041043F">
              <w:rPr>
                <w:rFonts w:eastAsia="Times New Roman" w:cstheme="minorHAnsi"/>
                <w:b/>
                <w:bCs/>
                <w:color w:val="000000"/>
                <w:sz w:val="16"/>
                <w:szCs w:val="16"/>
              </w:rPr>
              <w:t>5656</w:t>
            </w:r>
            <w:r w:rsidR="004C6B47">
              <w:rPr>
                <w:rFonts w:eastAsia="Times New Roman" w:cstheme="minorHAnsi"/>
                <w:b/>
                <w:bCs/>
                <w:color w:val="000000"/>
                <w:sz w:val="16"/>
                <w:szCs w:val="16"/>
              </w:rPr>
              <w:t>.</w:t>
            </w:r>
            <w:r w:rsidRPr="0041043F">
              <w:rPr>
                <w:rFonts w:eastAsia="Times New Roman" w:cstheme="minorHAnsi"/>
                <w:b/>
                <w:bCs/>
                <w:color w:val="000000"/>
                <w:sz w:val="16"/>
                <w:szCs w:val="16"/>
              </w:rPr>
              <w:t>5</w:t>
            </w:r>
          </w:p>
        </w:tc>
      </w:tr>
      <w:tr w:rsidR="00F7491E" w:rsidRPr="0041043F" w14:paraId="1A8255C8"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241F25FC"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5A00F535" w14:textId="1A3F05DF" w:rsidR="00F7491E" w:rsidRPr="0041043F" w:rsidRDefault="00F7491E" w:rsidP="00F7491E">
            <w:pPr>
              <w:spacing w:after="0" w:line="240" w:lineRule="auto"/>
              <w:ind w:firstLineChars="100" w:firstLine="180"/>
              <w:rPr>
                <w:rFonts w:eastAsia="Times New Roman" w:cstheme="minorHAnsi"/>
                <w:color w:val="000000"/>
                <w:sz w:val="18"/>
                <w:szCs w:val="18"/>
              </w:rPr>
            </w:pPr>
            <w:proofErr w:type="spellStart"/>
            <w:r w:rsidRPr="0041043F">
              <w:rPr>
                <w:rFonts w:eastAsia="Times New Roman" w:cstheme="minorHAnsi"/>
                <w:color w:val="000000"/>
                <w:sz w:val="18"/>
                <w:szCs w:val="18"/>
              </w:rPr>
              <w:t>А</w:t>
            </w:r>
            <w:r>
              <w:rPr>
                <w:rFonts w:eastAsia="Times New Roman" w:cstheme="minorHAnsi"/>
                <w:color w:val="000000"/>
                <w:sz w:val="18"/>
                <w:szCs w:val="18"/>
              </w:rPr>
              <w:t>ctive</w:t>
            </w:r>
            <w:proofErr w:type="spellEnd"/>
          </w:p>
        </w:tc>
        <w:tc>
          <w:tcPr>
            <w:tcW w:w="751" w:type="dxa"/>
            <w:tcBorders>
              <w:top w:val="nil"/>
              <w:left w:val="single" w:sz="4" w:space="0" w:color="auto"/>
              <w:bottom w:val="single" w:sz="4" w:space="0" w:color="auto"/>
              <w:right w:val="single" w:sz="4" w:space="0" w:color="auto"/>
            </w:tcBorders>
            <w:shd w:val="clear" w:color="000000" w:fill="D0CECE"/>
            <w:noWrap/>
            <w:vAlign w:val="bottom"/>
            <w:hideMark/>
          </w:tcPr>
          <w:p w14:paraId="71CBE916" w14:textId="781D90DD"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3027</w:t>
            </w:r>
            <w:r w:rsidR="004C6B47">
              <w:rPr>
                <w:rFonts w:eastAsia="Times New Roman" w:cstheme="minorHAnsi"/>
                <w:sz w:val="16"/>
                <w:szCs w:val="16"/>
              </w:rPr>
              <w:t>.</w:t>
            </w:r>
            <w:r w:rsidRPr="0041043F">
              <w:rPr>
                <w:rFonts w:eastAsia="Times New Roman" w:cstheme="minorHAnsi"/>
                <w:sz w:val="16"/>
                <w:szCs w:val="16"/>
              </w:rPr>
              <w:t>4</w:t>
            </w:r>
          </w:p>
        </w:tc>
        <w:tc>
          <w:tcPr>
            <w:tcW w:w="888" w:type="dxa"/>
            <w:tcBorders>
              <w:top w:val="nil"/>
              <w:left w:val="nil"/>
              <w:bottom w:val="single" w:sz="4" w:space="0" w:color="auto"/>
              <w:right w:val="single" w:sz="4" w:space="0" w:color="auto"/>
            </w:tcBorders>
            <w:shd w:val="clear" w:color="000000" w:fill="D0CECE"/>
            <w:noWrap/>
            <w:vAlign w:val="bottom"/>
            <w:hideMark/>
          </w:tcPr>
          <w:p w14:paraId="36B9F458" w14:textId="627F09C0"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3077</w:t>
            </w:r>
            <w:r w:rsidR="004C6B47">
              <w:rPr>
                <w:rFonts w:eastAsia="Times New Roman" w:cstheme="minorHAnsi"/>
                <w:sz w:val="16"/>
                <w:szCs w:val="16"/>
              </w:rPr>
              <w:t>.</w:t>
            </w:r>
            <w:r w:rsidRPr="0041043F">
              <w:rPr>
                <w:rFonts w:eastAsia="Times New Roman" w:cstheme="minorHAnsi"/>
                <w:sz w:val="16"/>
                <w:szCs w:val="16"/>
              </w:rPr>
              <w:t>6</w:t>
            </w:r>
          </w:p>
        </w:tc>
        <w:tc>
          <w:tcPr>
            <w:tcW w:w="888" w:type="dxa"/>
            <w:tcBorders>
              <w:top w:val="nil"/>
              <w:left w:val="nil"/>
              <w:bottom w:val="single" w:sz="4" w:space="0" w:color="auto"/>
              <w:right w:val="single" w:sz="4" w:space="0" w:color="auto"/>
            </w:tcBorders>
            <w:shd w:val="clear" w:color="000000" w:fill="D0CECE"/>
            <w:noWrap/>
            <w:vAlign w:val="bottom"/>
            <w:hideMark/>
          </w:tcPr>
          <w:p w14:paraId="16DF977B" w14:textId="7DDD5F69"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3164</w:t>
            </w:r>
            <w:r w:rsidR="004C6B47">
              <w:rPr>
                <w:rFonts w:eastAsia="Times New Roman" w:cstheme="minorHAnsi"/>
                <w:sz w:val="16"/>
                <w:szCs w:val="16"/>
              </w:rPr>
              <w:t>.</w:t>
            </w:r>
            <w:r w:rsidRPr="0041043F">
              <w:rPr>
                <w:rFonts w:eastAsia="Times New Roman" w:cstheme="minorHAnsi"/>
                <w:sz w:val="16"/>
                <w:szCs w:val="16"/>
              </w:rPr>
              <w:t>4</w:t>
            </w:r>
          </w:p>
        </w:tc>
        <w:tc>
          <w:tcPr>
            <w:tcW w:w="888" w:type="dxa"/>
            <w:tcBorders>
              <w:top w:val="nil"/>
              <w:left w:val="nil"/>
              <w:bottom w:val="single" w:sz="4" w:space="0" w:color="auto"/>
              <w:right w:val="single" w:sz="4" w:space="0" w:color="auto"/>
            </w:tcBorders>
            <w:shd w:val="clear" w:color="000000" w:fill="D0CECE"/>
            <w:noWrap/>
            <w:vAlign w:val="bottom"/>
            <w:hideMark/>
          </w:tcPr>
          <w:p w14:paraId="1AC3166A" w14:textId="5BDAE5B3"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3126</w:t>
            </w:r>
            <w:r w:rsidR="004C6B47">
              <w:rPr>
                <w:rFonts w:eastAsia="Times New Roman" w:cstheme="minorHAnsi"/>
                <w:sz w:val="16"/>
                <w:szCs w:val="16"/>
              </w:rPr>
              <w:t>.</w:t>
            </w:r>
            <w:r w:rsidRPr="0041043F">
              <w:rPr>
                <w:rFonts w:eastAsia="Times New Roman" w:cstheme="minorHAnsi"/>
                <w:sz w:val="16"/>
                <w:szCs w:val="16"/>
              </w:rPr>
              <w:t>5</w:t>
            </w:r>
          </w:p>
        </w:tc>
        <w:tc>
          <w:tcPr>
            <w:tcW w:w="888" w:type="dxa"/>
            <w:tcBorders>
              <w:top w:val="nil"/>
              <w:left w:val="nil"/>
              <w:bottom w:val="single" w:sz="4" w:space="0" w:color="auto"/>
              <w:right w:val="single" w:sz="4" w:space="0" w:color="auto"/>
            </w:tcBorders>
            <w:shd w:val="clear" w:color="000000" w:fill="D0CECE"/>
            <w:noWrap/>
            <w:vAlign w:val="bottom"/>
            <w:hideMark/>
          </w:tcPr>
          <w:p w14:paraId="493F93FC" w14:textId="7469D8A6"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3112</w:t>
            </w:r>
            <w:r w:rsidR="004C6B47">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4" w:space="0" w:color="auto"/>
              <w:right w:val="single" w:sz="4" w:space="0" w:color="auto"/>
            </w:tcBorders>
            <w:shd w:val="clear" w:color="000000" w:fill="D0CECE"/>
            <w:noWrap/>
            <w:vAlign w:val="bottom"/>
            <w:hideMark/>
          </w:tcPr>
          <w:p w14:paraId="271CFC38" w14:textId="49F78D82"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3129</w:t>
            </w:r>
            <w:r w:rsidR="004C6B47">
              <w:rPr>
                <w:rFonts w:eastAsia="Times New Roman" w:cstheme="minorHAnsi"/>
                <w:sz w:val="16"/>
                <w:szCs w:val="16"/>
              </w:rPr>
              <w:t>.</w:t>
            </w:r>
            <w:r w:rsidRPr="0041043F">
              <w:rPr>
                <w:rFonts w:eastAsia="Times New Roman" w:cstheme="minorHAnsi"/>
                <w:sz w:val="16"/>
                <w:szCs w:val="16"/>
              </w:rPr>
              <w:t>7</w:t>
            </w:r>
          </w:p>
        </w:tc>
        <w:tc>
          <w:tcPr>
            <w:tcW w:w="888" w:type="dxa"/>
            <w:tcBorders>
              <w:top w:val="nil"/>
              <w:left w:val="nil"/>
              <w:bottom w:val="single" w:sz="4" w:space="0" w:color="auto"/>
              <w:right w:val="single" w:sz="4" w:space="0" w:color="auto"/>
            </w:tcBorders>
            <w:shd w:val="clear" w:color="000000" w:fill="D0CECE"/>
            <w:noWrap/>
            <w:vAlign w:val="bottom"/>
            <w:hideMark/>
          </w:tcPr>
          <w:p w14:paraId="1E04C9BC" w14:textId="4D6142A6"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3137</w:t>
            </w:r>
            <w:r w:rsidR="004C6B47">
              <w:rPr>
                <w:rFonts w:eastAsia="Times New Roman" w:cstheme="minorHAnsi"/>
                <w:sz w:val="16"/>
                <w:szCs w:val="16"/>
              </w:rPr>
              <w:t>.</w:t>
            </w:r>
            <w:r w:rsidRPr="0041043F">
              <w:rPr>
                <w:rFonts w:eastAsia="Times New Roman" w:cstheme="minorHAnsi"/>
                <w:sz w:val="16"/>
                <w:szCs w:val="16"/>
              </w:rPr>
              <w:t>5</w:t>
            </w:r>
          </w:p>
        </w:tc>
        <w:tc>
          <w:tcPr>
            <w:tcW w:w="888" w:type="dxa"/>
            <w:tcBorders>
              <w:top w:val="nil"/>
              <w:left w:val="nil"/>
              <w:bottom w:val="single" w:sz="4" w:space="0" w:color="auto"/>
              <w:right w:val="single" w:sz="4" w:space="0" w:color="auto"/>
            </w:tcBorders>
            <w:shd w:val="clear" w:color="000000" w:fill="D0CECE"/>
            <w:noWrap/>
            <w:vAlign w:val="bottom"/>
            <w:hideMark/>
          </w:tcPr>
          <w:p w14:paraId="38BBFF86" w14:textId="5CC1F4E6"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3079</w:t>
            </w:r>
            <w:r w:rsidR="004C6B47">
              <w:rPr>
                <w:rFonts w:eastAsia="Times New Roman" w:cstheme="minorHAnsi"/>
                <w:sz w:val="16"/>
                <w:szCs w:val="16"/>
              </w:rPr>
              <w:t>.</w:t>
            </w:r>
            <w:r w:rsidRPr="0041043F">
              <w:rPr>
                <w:rFonts w:eastAsia="Times New Roman" w:cstheme="minorHAnsi"/>
                <w:sz w:val="16"/>
                <w:szCs w:val="16"/>
              </w:rPr>
              <w:t>1</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1F46836F" w14:textId="152EB94D"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3123</w:t>
            </w:r>
            <w:r w:rsidR="004C6B47">
              <w:rPr>
                <w:rFonts w:eastAsia="Times New Roman" w:cstheme="minorHAnsi"/>
                <w:sz w:val="16"/>
                <w:szCs w:val="16"/>
              </w:rPr>
              <w:t>.</w:t>
            </w:r>
            <w:r w:rsidRPr="0041043F">
              <w:rPr>
                <w:rFonts w:eastAsia="Times New Roman" w:cstheme="minorHAnsi"/>
                <w:sz w:val="16"/>
                <w:szCs w:val="16"/>
              </w:rPr>
              <w:t>7</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6F2D054D" w14:textId="3723EA93"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3153</w:t>
            </w:r>
            <w:r w:rsidR="004C6B47">
              <w:rPr>
                <w:rFonts w:eastAsia="Times New Roman" w:cstheme="minorHAnsi"/>
                <w:sz w:val="16"/>
                <w:szCs w:val="16"/>
              </w:rPr>
              <w:t>.</w:t>
            </w:r>
            <w:r w:rsidRPr="0041043F">
              <w:rPr>
                <w:rFonts w:eastAsia="Times New Roman" w:cstheme="minorHAnsi"/>
                <w:sz w:val="16"/>
                <w:szCs w:val="16"/>
              </w:rPr>
              <w:t>9</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2D313BDB" w14:textId="07760636"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3144</w:t>
            </w:r>
            <w:r w:rsidR="004C6B47">
              <w:rPr>
                <w:rFonts w:eastAsia="Times New Roman" w:cstheme="minorHAnsi"/>
                <w:color w:val="000000"/>
                <w:sz w:val="16"/>
                <w:szCs w:val="16"/>
              </w:rPr>
              <w:t>.</w:t>
            </w:r>
            <w:r w:rsidRPr="0041043F">
              <w:rPr>
                <w:rFonts w:eastAsia="Times New Roman" w:cstheme="minorHAnsi"/>
                <w:color w:val="000000"/>
                <w:sz w:val="16"/>
                <w:szCs w:val="16"/>
              </w:rPr>
              <w:t>6</w:t>
            </w:r>
          </w:p>
        </w:tc>
        <w:tc>
          <w:tcPr>
            <w:tcW w:w="888" w:type="dxa"/>
            <w:gridSpan w:val="2"/>
            <w:tcBorders>
              <w:top w:val="nil"/>
              <w:left w:val="nil"/>
              <w:bottom w:val="single" w:sz="4" w:space="0" w:color="auto"/>
              <w:right w:val="single" w:sz="8" w:space="0" w:color="auto"/>
            </w:tcBorders>
            <w:shd w:val="clear" w:color="000000" w:fill="D0CECE"/>
            <w:noWrap/>
            <w:vAlign w:val="bottom"/>
            <w:hideMark/>
          </w:tcPr>
          <w:p w14:paraId="54D21527" w14:textId="7E96EDDF"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3129</w:t>
            </w:r>
            <w:r w:rsidR="004C6B47">
              <w:rPr>
                <w:rFonts w:eastAsia="Times New Roman" w:cstheme="minorHAnsi"/>
                <w:color w:val="000000"/>
                <w:sz w:val="16"/>
                <w:szCs w:val="16"/>
              </w:rPr>
              <w:t>.</w:t>
            </w:r>
            <w:r w:rsidRPr="0041043F">
              <w:rPr>
                <w:rFonts w:eastAsia="Times New Roman" w:cstheme="minorHAnsi"/>
                <w:color w:val="000000"/>
                <w:sz w:val="16"/>
                <w:szCs w:val="16"/>
              </w:rPr>
              <w:t>0</w:t>
            </w:r>
          </w:p>
        </w:tc>
      </w:tr>
      <w:tr w:rsidR="00F7491E" w:rsidRPr="0041043F" w14:paraId="7DC834E4"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1521A09E"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461B8166" w14:textId="302FE3B4" w:rsidR="00F7491E" w:rsidRPr="0041043F" w:rsidRDefault="00F7491E" w:rsidP="00F7491E">
            <w:pPr>
              <w:spacing w:after="0" w:line="240" w:lineRule="auto"/>
              <w:ind w:firstLineChars="200" w:firstLine="360"/>
              <w:rPr>
                <w:rFonts w:eastAsia="Times New Roman" w:cstheme="minorHAnsi"/>
                <w:color w:val="000000"/>
                <w:sz w:val="18"/>
                <w:szCs w:val="18"/>
              </w:rPr>
            </w:pPr>
            <w:r>
              <w:rPr>
                <w:rFonts w:eastAsia="Times New Roman" w:cstheme="minorHAnsi"/>
                <w:color w:val="000000"/>
                <w:sz w:val="18"/>
                <w:szCs w:val="18"/>
              </w:rPr>
              <w:t>Employed</w:t>
            </w:r>
          </w:p>
        </w:tc>
        <w:tc>
          <w:tcPr>
            <w:tcW w:w="751" w:type="dxa"/>
            <w:tcBorders>
              <w:top w:val="nil"/>
              <w:left w:val="single" w:sz="4" w:space="0" w:color="auto"/>
              <w:bottom w:val="single" w:sz="4" w:space="0" w:color="auto"/>
              <w:right w:val="single" w:sz="4" w:space="0" w:color="auto"/>
            </w:tcBorders>
            <w:shd w:val="clear" w:color="000000" w:fill="D0CECE"/>
            <w:noWrap/>
            <w:vAlign w:val="bottom"/>
            <w:hideMark/>
          </w:tcPr>
          <w:p w14:paraId="28400225" w14:textId="0369C270"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2641</w:t>
            </w:r>
            <w:r w:rsidR="004C6B47">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3A9F01FC" w14:textId="56043476"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2732</w:t>
            </w:r>
            <w:r w:rsidR="004C6B47">
              <w:rPr>
                <w:rFonts w:eastAsia="Times New Roman" w:cstheme="minorHAnsi"/>
                <w:sz w:val="16"/>
                <w:szCs w:val="16"/>
              </w:rPr>
              <w:t>.</w:t>
            </w:r>
            <w:r w:rsidRPr="0041043F">
              <w:rPr>
                <w:rFonts w:eastAsia="Times New Roman" w:cstheme="minorHAnsi"/>
                <w:sz w:val="16"/>
                <w:szCs w:val="16"/>
              </w:rPr>
              <w:t>6</w:t>
            </w:r>
          </w:p>
        </w:tc>
        <w:tc>
          <w:tcPr>
            <w:tcW w:w="888" w:type="dxa"/>
            <w:tcBorders>
              <w:top w:val="nil"/>
              <w:left w:val="nil"/>
              <w:bottom w:val="single" w:sz="4" w:space="0" w:color="auto"/>
              <w:right w:val="single" w:sz="4" w:space="0" w:color="auto"/>
            </w:tcBorders>
            <w:shd w:val="clear" w:color="000000" w:fill="D0CECE"/>
            <w:noWrap/>
            <w:vAlign w:val="bottom"/>
            <w:hideMark/>
          </w:tcPr>
          <w:p w14:paraId="011BF166" w14:textId="70AC848E"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2828</w:t>
            </w:r>
            <w:r w:rsidR="004C6B47">
              <w:rPr>
                <w:rFonts w:eastAsia="Times New Roman" w:cstheme="minorHAnsi"/>
                <w:sz w:val="16"/>
                <w:szCs w:val="16"/>
              </w:rPr>
              <w:t>.</w:t>
            </w:r>
            <w:r w:rsidRPr="0041043F">
              <w:rPr>
                <w:rFonts w:eastAsia="Times New Roman" w:cstheme="minorHAnsi"/>
                <w:sz w:val="16"/>
                <w:szCs w:val="16"/>
              </w:rPr>
              <w:t>3</w:t>
            </w:r>
          </w:p>
        </w:tc>
        <w:tc>
          <w:tcPr>
            <w:tcW w:w="888" w:type="dxa"/>
            <w:tcBorders>
              <w:top w:val="nil"/>
              <w:left w:val="nil"/>
              <w:bottom w:val="single" w:sz="4" w:space="0" w:color="auto"/>
              <w:right w:val="single" w:sz="4" w:space="0" w:color="auto"/>
            </w:tcBorders>
            <w:shd w:val="clear" w:color="000000" w:fill="D0CECE"/>
            <w:noWrap/>
            <w:vAlign w:val="bottom"/>
            <w:hideMark/>
          </w:tcPr>
          <w:p w14:paraId="28088928" w14:textId="5E558306"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2817</w:t>
            </w:r>
            <w:r w:rsidR="004C6B47">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6A8298B9" w14:textId="6CCE254D"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2774</w:t>
            </w:r>
            <w:r w:rsidR="004C6B47">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4" w:space="0" w:color="auto"/>
              <w:right w:val="single" w:sz="4" w:space="0" w:color="auto"/>
            </w:tcBorders>
            <w:shd w:val="clear" w:color="000000" w:fill="D0CECE"/>
            <w:noWrap/>
            <w:vAlign w:val="bottom"/>
            <w:hideMark/>
          </w:tcPr>
          <w:p w14:paraId="2F29EAB4" w14:textId="4E6CC423"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2852</w:t>
            </w:r>
            <w:r w:rsidR="004C6B47">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761DD65A" w14:textId="3B536149"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2856</w:t>
            </w:r>
            <w:r w:rsidR="004C6B47">
              <w:rPr>
                <w:rFonts w:eastAsia="Times New Roman" w:cstheme="minorHAnsi"/>
                <w:sz w:val="16"/>
                <w:szCs w:val="16"/>
              </w:rPr>
              <w:t>.</w:t>
            </w:r>
            <w:r w:rsidRPr="0041043F">
              <w:rPr>
                <w:rFonts w:eastAsia="Times New Roman" w:cstheme="minorHAnsi"/>
                <w:sz w:val="16"/>
                <w:szCs w:val="16"/>
              </w:rPr>
              <w:t>3</w:t>
            </w:r>
          </w:p>
        </w:tc>
        <w:tc>
          <w:tcPr>
            <w:tcW w:w="888" w:type="dxa"/>
            <w:tcBorders>
              <w:top w:val="nil"/>
              <w:left w:val="nil"/>
              <w:bottom w:val="single" w:sz="4" w:space="0" w:color="auto"/>
              <w:right w:val="single" w:sz="4" w:space="0" w:color="auto"/>
            </w:tcBorders>
            <w:shd w:val="clear" w:color="000000" w:fill="D0CECE"/>
            <w:noWrap/>
            <w:vAlign w:val="bottom"/>
            <w:hideMark/>
          </w:tcPr>
          <w:p w14:paraId="71B5282A" w14:textId="7CAF8783"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2790</w:t>
            </w:r>
            <w:r w:rsidR="004C6B47">
              <w:rPr>
                <w:rFonts w:eastAsia="Times New Roman" w:cstheme="minorHAnsi"/>
                <w:sz w:val="16"/>
                <w:szCs w:val="16"/>
              </w:rPr>
              <w:t>.</w:t>
            </w:r>
            <w:r w:rsidRPr="0041043F">
              <w:rPr>
                <w:rFonts w:eastAsia="Times New Roman" w:cstheme="minorHAnsi"/>
                <w:sz w:val="16"/>
                <w:szCs w:val="16"/>
              </w:rPr>
              <w:t>7</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4DD2BBA2" w14:textId="0461CE52"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2810</w:t>
            </w:r>
            <w:r w:rsidR="004C6B47">
              <w:rPr>
                <w:rFonts w:eastAsia="Times New Roman" w:cstheme="minorHAnsi"/>
                <w:sz w:val="16"/>
                <w:szCs w:val="16"/>
              </w:rPr>
              <w:t>.</w:t>
            </w:r>
            <w:r w:rsidRPr="0041043F">
              <w:rPr>
                <w:rFonts w:eastAsia="Times New Roman" w:cstheme="minorHAnsi"/>
                <w:sz w:val="16"/>
                <w:szCs w:val="16"/>
              </w:rPr>
              <w:t>1</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287510BE" w14:textId="00A528DD"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2851</w:t>
            </w:r>
            <w:r w:rsidR="004C6B47">
              <w:rPr>
                <w:rFonts w:eastAsia="Times New Roman" w:cstheme="minorHAnsi"/>
                <w:sz w:val="16"/>
                <w:szCs w:val="16"/>
              </w:rPr>
              <w:t>.</w:t>
            </w:r>
            <w:r w:rsidRPr="0041043F">
              <w:rPr>
                <w:rFonts w:eastAsia="Times New Roman" w:cstheme="minorHAnsi"/>
                <w:sz w:val="16"/>
                <w:szCs w:val="16"/>
              </w:rPr>
              <w:t>3</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2E10092A" w14:textId="0D7FBCBE"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2862</w:t>
            </w:r>
            <w:r w:rsidR="004C6B47">
              <w:rPr>
                <w:rFonts w:eastAsia="Times New Roman" w:cstheme="minorHAnsi"/>
                <w:color w:val="000000"/>
                <w:sz w:val="16"/>
                <w:szCs w:val="16"/>
              </w:rPr>
              <w:t>.</w:t>
            </w:r>
            <w:r w:rsidRPr="0041043F">
              <w:rPr>
                <w:rFonts w:eastAsia="Times New Roman" w:cstheme="minorHAnsi"/>
                <w:color w:val="000000"/>
                <w:sz w:val="16"/>
                <w:szCs w:val="16"/>
              </w:rPr>
              <w:t>2</w:t>
            </w:r>
          </w:p>
        </w:tc>
        <w:tc>
          <w:tcPr>
            <w:tcW w:w="888" w:type="dxa"/>
            <w:gridSpan w:val="2"/>
            <w:tcBorders>
              <w:top w:val="nil"/>
              <w:left w:val="nil"/>
              <w:bottom w:val="single" w:sz="4" w:space="0" w:color="auto"/>
              <w:right w:val="single" w:sz="8" w:space="0" w:color="auto"/>
            </w:tcBorders>
            <w:shd w:val="clear" w:color="000000" w:fill="D0CECE"/>
            <w:noWrap/>
            <w:vAlign w:val="bottom"/>
            <w:hideMark/>
          </w:tcPr>
          <w:p w14:paraId="383C5651" w14:textId="43F252CC"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2844</w:t>
            </w:r>
            <w:r w:rsidR="004C6B47">
              <w:rPr>
                <w:rFonts w:eastAsia="Times New Roman" w:cstheme="minorHAnsi"/>
                <w:color w:val="000000"/>
                <w:sz w:val="16"/>
                <w:szCs w:val="16"/>
              </w:rPr>
              <w:t>.</w:t>
            </w:r>
            <w:r w:rsidRPr="0041043F">
              <w:rPr>
                <w:rFonts w:eastAsia="Times New Roman" w:cstheme="minorHAnsi"/>
                <w:color w:val="000000"/>
                <w:sz w:val="16"/>
                <w:szCs w:val="16"/>
              </w:rPr>
              <w:t>2</w:t>
            </w:r>
          </w:p>
        </w:tc>
      </w:tr>
      <w:tr w:rsidR="00F7491E" w:rsidRPr="0041043F" w14:paraId="44D04169"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04A21C5F"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5A2720A2" w14:textId="6F0F8B1A" w:rsidR="00F7491E" w:rsidRPr="0041043F" w:rsidRDefault="00F7491E" w:rsidP="00F7491E">
            <w:pPr>
              <w:spacing w:after="0" w:line="240" w:lineRule="auto"/>
              <w:ind w:firstLineChars="200" w:firstLine="360"/>
              <w:rPr>
                <w:rFonts w:eastAsia="Times New Roman" w:cstheme="minorHAnsi"/>
                <w:color w:val="000000"/>
                <w:sz w:val="18"/>
                <w:szCs w:val="18"/>
              </w:rPr>
            </w:pPr>
            <w:r>
              <w:rPr>
                <w:rFonts w:eastAsia="Times New Roman" w:cstheme="minorHAnsi"/>
                <w:color w:val="000000"/>
                <w:sz w:val="18"/>
                <w:szCs w:val="18"/>
              </w:rPr>
              <w:t>Unemployed</w:t>
            </w:r>
          </w:p>
        </w:tc>
        <w:tc>
          <w:tcPr>
            <w:tcW w:w="751" w:type="dxa"/>
            <w:tcBorders>
              <w:top w:val="nil"/>
              <w:left w:val="single" w:sz="4" w:space="0" w:color="auto"/>
              <w:bottom w:val="single" w:sz="4" w:space="0" w:color="auto"/>
              <w:right w:val="single" w:sz="4" w:space="0" w:color="auto"/>
            </w:tcBorders>
            <w:shd w:val="clear" w:color="000000" w:fill="D0CECE"/>
            <w:noWrap/>
            <w:vAlign w:val="bottom"/>
            <w:hideMark/>
          </w:tcPr>
          <w:p w14:paraId="2A1BC291" w14:textId="59550092"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386</w:t>
            </w:r>
            <w:r w:rsidR="004C6B47">
              <w:rPr>
                <w:rFonts w:eastAsia="Times New Roman" w:cstheme="minorHAnsi"/>
                <w:sz w:val="16"/>
                <w:szCs w:val="16"/>
              </w:rPr>
              <w:t>.</w:t>
            </w:r>
            <w:r w:rsidRPr="0041043F">
              <w:rPr>
                <w:rFonts w:eastAsia="Times New Roman" w:cstheme="minorHAnsi"/>
                <w:sz w:val="16"/>
                <w:szCs w:val="16"/>
              </w:rPr>
              <w:t>3</w:t>
            </w:r>
          </w:p>
        </w:tc>
        <w:tc>
          <w:tcPr>
            <w:tcW w:w="888" w:type="dxa"/>
            <w:tcBorders>
              <w:top w:val="nil"/>
              <w:left w:val="nil"/>
              <w:bottom w:val="single" w:sz="4" w:space="0" w:color="auto"/>
              <w:right w:val="single" w:sz="4" w:space="0" w:color="auto"/>
            </w:tcBorders>
            <w:shd w:val="clear" w:color="000000" w:fill="D0CECE"/>
            <w:noWrap/>
            <w:vAlign w:val="bottom"/>
            <w:hideMark/>
          </w:tcPr>
          <w:p w14:paraId="0603F4BE" w14:textId="031F5BAC"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345</w:t>
            </w:r>
            <w:r w:rsidR="004C6B47">
              <w:rPr>
                <w:rFonts w:eastAsia="Times New Roman" w:cstheme="minorHAnsi"/>
                <w:sz w:val="16"/>
                <w:szCs w:val="16"/>
              </w:rPr>
              <w:t>.</w:t>
            </w:r>
            <w:r w:rsidRPr="0041043F">
              <w:rPr>
                <w:rFonts w:eastAsia="Times New Roman" w:cstheme="minorHAnsi"/>
                <w:sz w:val="16"/>
                <w:szCs w:val="16"/>
              </w:rPr>
              <w:t>0</w:t>
            </w:r>
          </w:p>
        </w:tc>
        <w:tc>
          <w:tcPr>
            <w:tcW w:w="888" w:type="dxa"/>
            <w:tcBorders>
              <w:top w:val="nil"/>
              <w:left w:val="nil"/>
              <w:bottom w:val="single" w:sz="4" w:space="0" w:color="auto"/>
              <w:right w:val="single" w:sz="4" w:space="0" w:color="auto"/>
            </w:tcBorders>
            <w:shd w:val="clear" w:color="000000" w:fill="D0CECE"/>
            <w:noWrap/>
            <w:vAlign w:val="bottom"/>
            <w:hideMark/>
          </w:tcPr>
          <w:p w14:paraId="60D0DC1D" w14:textId="2E1A0998"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336</w:t>
            </w:r>
            <w:r w:rsidR="004C6B47">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47991C20" w14:textId="5FA125CA"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309</w:t>
            </w:r>
            <w:r w:rsidR="004C6B47">
              <w:rPr>
                <w:rFonts w:eastAsia="Times New Roman" w:cstheme="minorHAnsi"/>
                <w:sz w:val="16"/>
                <w:szCs w:val="16"/>
              </w:rPr>
              <w:t>.</w:t>
            </w:r>
            <w:r w:rsidRPr="0041043F">
              <w:rPr>
                <w:rFonts w:eastAsia="Times New Roman" w:cstheme="minorHAnsi"/>
                <w:sz w:val="16"/>
                <w:szCs w:val="16"/>
              </w:rPr>
              <w:t>4</w:t>
            </w:r>
          </w:p>
        </w:tc>
        <w:tc>
          <w:tcPr>
            <w:tcW w:w="888" w:type="dxa"/>
            <w:tcBorders>
              <w:top w:val="nil"/>
              <w:left w:val="nil"/>
              <w:bottom w:val="single" w:sz="4" w:space="0" w:color="auto"/>
              <w:right w:val="single" w:sz="4" w:space="0" w:color="auto"/>
            </w:tcBorders>
            <w:shd w:val="clear" w:color="000000" w:fill="D0CECE"/>
            <w:noWrap/>
            <w:vAlign w:val="bottom"/>
            <w:hideMark/>
          </w:tcPr>
          <w:p w14:paraId="57D8DE6D" w14:textId="09CEC545"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338</w:t>
            </w:r>
            <w:r w:rsidR="004C6B47">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35D9DD88" w14:textId="343BCFDE"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277</w:t>
            </w:r>
            <w:r w:rsidR="004C6B47">
              <w:rPr>
                <w:rFonts w:eastAsia="Times New Roman" w:cstheme="minorHAnsi"/>
                <w:sz w:val="16"/>
                <w:szCs w:val="16"/>
              </w:rPr>
              <w:t>.</w:t>
            </w:r>
            <w:r w:rsidRPr="0041043F">
              <w:rPr>
                <w:rFonts w:eastAsia="Times New Roman" w:cstheme="minorHAnsi"/>
                <w:sz w:val="16"/>
                <w:szCs w:val="16"/>
              </w:rPr>
              <w:t>6</w:t>
            </w:r>
          </w:p>
        </w:tc>
        <w:tc>
          <w:tcPr>
            <w:tcW w:w="888" w:type="dxa"/>
            <w:tcBorders>
              <w:top w:val="nil"/>
              <w:left w:val="nil"/>
              <w:bottom w:val="single" w:sz="4" w:space="0" w:color="auto"/>
              <w:right w:val="single" w:sz="4" w:space="0" w:color="auto"/>
            </w:tcBorders>
            <w:shd w:val="clear" w:color="000000" w:fill="D0CECE"/>
            <w:noWrap/>
            <w:vAlign w:val="bottom"/>
            <w:hideMark/>
          </w:tcPr>
          <w:p w14:paraId="02146D65" w14:textId="6CB8B5A0"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281</w:t>
            </w:r>
            <w:r w:rsidR="004C6B47">
              <w:rPr>
                <w:rFonts w:eastAsia="Times New Roman" w:cstheme="minorHAnsi"/>
                <w:sz w:val="16"/>
                <w:szCs w:val="16"/>
              </w:rPr>
              <w:t>.</w:t>
            </w:r>
            <w:r w:rsidRPr="0041043F">
              <w:rPr>
                <w:rFonts w:eastAsia="Times New Roman" w:cstheme="minorHAnsi"/>
                <w:sz w:val="16"/>
                <w:szCs w:val="16"/>
              </w:rPr>
              <w:t>3</w:t>
            </w:r>
          </w:p>
        </w:tc>
        <w:tc>
          <w:tcPr>
            <w:tcW w:w="888" w:type="dxa"/>
            <w:tcBorders>
              <w:top w:val="nil"/>
              <w:left w:val="nil"/>
              <w:bottom w:val="single" w:sz="4" w:space="0" w:color="auto"/>
              <w:right w:val="single" w:sz="4" w:space="0" w:color="auto"/>
            </w:tcBorders>
            <w:shd w:val="clear" w:color="000000" w:fill="D0CECE"/>
            <w:noWrap/>
            <w:vAlign w:val="bottom"/>
            <w:hideMark/>
          </w:tcPr>
          <w:p w14:paraId="64B57E00" w14:textId="398D9FCC"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288</w:t>
            </w:r>
            <w:r w:rsidR="004C6B47">
              <w:rPr>
                <w:rFonts w:eastAsia="Times New Roman" w:cstheme="minorHAnsi"/>
                <w:sz w:val="16"/>
                <w:szCs w:val="16"/>
              </w:rPr>
              <w:t>.</w:t>
            </w:r>
            <w:r w:rsidRPr="0041043F">
              <w:rPr>
                <w:rFonts w:eastAsia="Times New Roman" w:cstheme="minorHAnsi"/>
                <w:sz w:val="16"/>
                <w:szCs w:val="16"/>
              </w:rPr>
              <w:t>3</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21AFBCB1" w14:textId="4CEC40C0"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313</w:t>
            </w:r>
            <w:r w:rsidR="004C6B47">
              <w:rPr>
                <w:rFonts w:eastAsia="Times New Roman" w:cstheme="minorHAnsi"/>
                <w:sz w:val="16"/>
                <w:szCs w:val="16"/>
              </w:rPr>
              <w:t>.</w:t>
            </w:r>
            <w:r w:rsidRPr="0041043F">
              <w:rPr>
                <w:rFonts w:eastAsia="Times New Roman" w:cstheme="minorHAnsi"/>
                <w:sz w:val="16"/>
                <w:szCs w:val="16"/>
              </w:rPr>
              <w:t>6</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6DE691FD" w14:textId="35E2A951"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302</w:t>
            </w:r>
            <w:r w:rsidR="004C6B47">
              <w:rPr>
                <w:rFonts w:eastAsia="Times New Roman" w:cstheme="minorHAnsi"/>
                <w:sz w:val="16"/>
                <w:szCs w:val="16"/>
              </w:rPr>
              <w:t>.</w:t>
            </w:r>
            <w:r w:rsidRPr="0041043F">
              <w:rPr>
                <w:rFonts w:eastAsia="Times New Roman" w:cstheme="minorHAnsi"/>
                <w:sz w:val="16"/>
                <w:szCs w:val="16"/>
              </w:rPr>
              <w:t>6</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417B7FE3" w14:textId="6224A286"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282</w:t>
            </w:r>
            <w:r w:rsidR="004C6B47">
              <w:rPr>
                <w:rFonts w:eastAsia="Times New Roman" w:cstheme="minorHAnsi"/>
                <w:color w:val="000000"/>
                <w:sz w:val="16"/>
                <w:szCs w:val="16"/>
              </w:rPr>
              <w:t>.</w:t>
            </w:r>
            <w:r w:rsidRPr="0041043F">
              <w:rPr>
                <w:rFonts w:eastAsia="Times New Roman" w:cstheme="minorHAnsi"/>
                <w:color w:val="000000"/>
                <w:sz w:val="16"/>
                <w:szCs w:val="16"/>
              </w:rPr>
              <w:t>4</w:t>
            </w:r>
          </w:p>
        </w:tc>
        <w:tc>
          <w:tcPr>
            <w:tcW w:w="888" w:type="dxa"/>
            <w:gridSpan w:val="2"/>
            <w:tcBorders>
              <w:top w:val="nil"/>
              <w:left w:val="nil"/>
              <w:bottom w:val="single" w:sz="4" w:space="0" w:color="auto"/>
              <w:right w:val="single" w:sz="8" w:space="0" w:color="auto"/>
            </w:tcBorders>
            <w:shd w:val="clear" w:color="000000" w:fill="D0CECE"/>
            <w:noWrap/>
            <w:vAlign w:val="bottom"/>
            <w:hideMark/>
          </w:tcPr>
          <w:p w14:paraId="39E5ED60" w14:textId="55ADDB1C"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284</w:t>
            </w:r>
            <w:r w:rsidR="004C6B47">
              <w:rPr>
                <w:rFonts w:eastAsia="Times New Roman" w:cstheme="minorHAnsi"/>
                <w:color w:val="000000"/>
                <w:sz w:val="16"/>
                <w:szCs w:val="16"/>
              </w:rPr>
              <w:t>.</w:t>
            </w:r>
            <w:r w:rsidRPr="0041043F">
              <w:rPr>
                <w:rFonts w:eastAsia="Times New Roman" w:cstheme="minorHAnsi"/>
                <w:color w:val="000000"/>
                <w:sz w:val="16"/>
                <w:szCs w:val="16"/>
              </w:rPr>
              <w:t>7</w:t>
            </w:r>
          </w:p>
        </w:tc>
      </w:tr>
      <w:tr w:rsidR="00F7491E" w:rsidRPr="0041043F" w14:paraId="042DDDFE"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046A2234"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76AEDC2F" w14:textId="5408C6D4" w:rsidR="00F7491E" w:rsidRPr="0041043F" w:rsidRDefault="00F7491E" w:rsidP="00F7491E">
            <w:pPr>
              <w:spacing w:after="0" w:line="240" w:lineRule="auto"/>
              <w:ind w:firstLineChars="100" w:firstLine="180"/>
              <w:rPr>
                <w:rFonts w:eastAsia="Times New Roman" w:cstheme="minorHAnsi"/>
                <w:color w:val="000000"/>
                <w:sz w:val="18"/>
                <w:szCs w:val="18"/>
              </w:rPr>
            </w:pPr>
            <w:r>
              <w:rPr>
                <w:rFonts w:eastAsia="Times New Roman" w:cstheme="minorHAnsi"/>
                <w:color w:val="000000"/>
                <w:sz w:val="18"/>
                <w:szCs w:val="18"/>
              </w:rPr>
              <w:t xml:space="preserve">Outside </w:t>
            </w:r>
            <w:proofErr w:type="spellStart"/>
            <w:r>
              <w:rPr>
                <w:rFonts w:eastAsia="Times New Roman" w:cstheme="minorHAnsi"/>
                <w:color w:val="000000"/>
                <w:sz w:val="18"/>
                <w:szCs w:val="18"/>
              </w:rPr>
              <w:t>labour</w:t>
            </w:r>
            <w:proofErr w:type="spellEnd"/>
            <w:r>
              <w:rPr>
                <w:rFonts w:eastAsia="Times New Roman" w:cstheme="minorHAnsi"/>
                <w:color w:val="000000"/>
                <w:sz w:val="18"/>
                <w:szCs w:val="18"/>
              </w:rPr>
              <w:t xml:space="preserve"> force</w:t>
            </w:r>
          </w:p>
        </w:tc>
        <w:tc>
          <w:tcPr>
            <w:tcW w:w="751" w:type="dxa"/>
            <w:tcBorders>
              <w:top w:val="nil"/>
              <w:left w:val="single" w:sz="4" w:space="0" w:color="auto"/>
              <w:bottom w:val="single" w:sz="4" w:space="0" w:color="auto"/>
              <w:right w:val="single" w:sz="4" w:space="0" w:color="auto"/>
            </w:tcBorders>
            <w:shd w:val="clear" w:color="000000" w:fill="D0CECE"/>
            <w:noWrap/>
            <w:vAlign w:val="bottom"/>
            <w:hideMark/>
          </w:tcPr>
          <w:p w14:paraId="2D41F93A" w14:textId="014FC490"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2756</w:t>
            </w:r>
            <w:r w:rsidR="004C6B47">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4" w:space="0" w:color="auto"/>
              <w:right w:val="single" w:sz="4" w:space="0" w:color="auto"/>
            </w:tcBorders>
            <w:shd w:val="clear" w:color="000000" w:fill="D0CECE"/>
            <w:noWrap/>
            <w:vAlign w:val="bottom"/>
            <w:hideMark/>
          </w:tcPr>
          <w:p w14:paraId="5702ED2D" w14:textId="3338F4AC"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2689</w:t>
            </w:r>
            <w:r w:rsidR="004C6B47">
              <w:rPr>
                <w:rFonts w:eastAsia="Times New Roman" w:cstheme="minorHAnsi"/>
                <w:sz w:val="16"/>
                <w:szCs w:val="16"/>
              </w:rPr>
              <w:t>.</w:t>
            </w:r>
            <w:r w:rsidRPr="0041043F">
              <w:rPr>
                <w:rFonts w:eastAsia="Times New Roman" w:cstheme="minorHAnsi"/>
                <w:sz w:val="16"/>
                <w:szCs w:val="16"/>
              </w:rPr>
              <w:t>5</w:t>
            </w:r>
          </w:p>
        </w:tc>
        <w:tc>
          <w:tcPr>
            <w:tcW w:w="888" w:type="dxa"/>
            <w:tcBorders>
              <w:top w:val="nil"/>
              <w:left w:val="nil"/>
              <w:bottom w:val="single" w:sz="4" w:space="0" w:color="auto"/>
              <w:right w:val="single" w:sz="4" w:space="0" w:color="auto"/>
            </w:tcBorders>
            <w:shd w:val="clear" w:color="000000" w:fill="D0CECE"/>
            <w:noWrap/>
            <w:vAlign w:val="bottom"/>
            <w:hideMark/>
          </w:tcPr>
          <w:p w14:paraId="2651BFA6" w14:textId="00759B97"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2592</w:t>
            </w:r>
            <w:r w:rsidR="004C6B47">
              <w:rPr>
                <w:rFonts w:eastAsia="Times New Roman" w:cstheme="minorHAnsi"/>
                <w:sz w:val="16"/>
                <w:szCs w:val="16"/>
              </w:rPr>
              <w:t>.</w:t>
            </w:r>
            <w:r w:rsidRPr="0041043F">
              <w:rPr>
                <w:rFonts w:eastAsia="Times New Roman" w:cstheme="minorHAnsi"/>
                <w:sz w:val="16"/>
                <w:szCs w:val="16"/>
              </w:rPr>
              <w:t>4</w:t>
            </w:r>
          </w:p>
        </w:tc>
        <w:tc>
          <w:tcPr>
            <w:tcW w:w="888" w:type="dxa"/>
            <w:tcBorders>
              <w:top w:val="nil"/>
              <w:left w:val="nil"/>
              <w:bottom w:val="single" w:sz="4" w:space="0" w:color="auto"/>
              <w:right w:val="single" w:sz="4" w:space="0" w:color="auto"/>
            </w:tcBorders>
            <w:shd w:val="clear" w:color="000000" w:fill="D0CECE"/>
            <w:noWrap/>
            <w:vAlign w:val="bottom"/>
            <w:hideMark/>
          </w:tcPr>
          <w:p w14:paraId="29321727" w14:textId="0C37EE05"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2607</w:t>
            </w:r>
            <w:r w:rsidR="004C6B47">
              <w:rPr>
                <w:rFonts w:eastAsia="Times New Roman" w:cstheme="minorHAnsi"/>
                <w:sz w:val="16"/>
                <w:szCs w:val="16"/>
              </w:rPr>
              <w:t>.</w:t>
            </w:r>
            <w:r w:rsidRPr="0041043F">
              <w:rPr>
                <w:rFonts w:eastAsia="Times New Roman" w:cstheme="minorHAnsi"/>
                <w:sz w:val="16"/>
                <w:szCs w:val="16"/>
              </w:rPr>
              <w:t>7</w:t>
            </w:r>
          </w:p>
        </w:tc>
        <w:tc>
          <w:tcPr>
            <w:tcW w:w="888" w:type="dxa"/>
            <w:tcBorders>
              <w:top w:val="nil"/>
              <w:left w:val="nil"/>
              <w:bottom w:val="single" w:sz="4" w:space="0" w:color="auto"/>
              <w:right w:val="single" w:sz="4" w:space="0" w:color="auto"/>
            </w:tcBorders>
            <w:shd w:val="clear" w:color="000000" w:fill="D0CECE"/>
            <w:noWrap/>
            <w:vAlign w:val="bottom"/>
            <w:hideMark/>
          </w:tcPr>
          <w:p w14:paraId="01AEF077" w14:textId="6128A560"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2601</w:t>
            </w:r>
            <w:r w:rsidR="004C6B47">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2F4BA8AC" w14:textId="678116B0"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2573</w:t>
            </w:r>
            <w:r w:rsidR="004C6B47">
              <w:rPr>
                <w:rFonts w:eastAsia="Times New Roman" w:cstheme="minorHAnsi"/>
                <w:sz w:val="16"/>
                <w:szCs w:val="16"/>
              </w:rPr>
              <w:t>.</w:t>
            </w:r>
            <w:r w:rsidRPr="0041043F">
              <w:rPr>
                <w:rFonts w:eastAsia="Times New Roman" w:cstheme="minorHAnsi"/>
                <w:sz w:val="16"/>
                <w:szCs w:val="16"/>
              </w:rPr>
              <w:t>0</w:t>
            </w:r>
          </w:p>
        </w:tc>
        <w:tc>
          <w:tcPr>
            <w:tcW w:w="888" w:type="dxa"/>
            <w:tcBorders>
              <w:top w:val="nil"/>
              <w:left w:val="nil"/>
              <w:bottom w:val="single" w:sz="4" w:space="0" w:color="auto"/>
              <w:right w:val="single" w:sz="4" w:space="0" w:color="auto"/>
            </w:tcBorders>
            <w:shd w:val="clear" w:color="000000" w:fill="D0CECE"/>
            <w:noWrap/>
            <w:vAlign w:val="bottom"/>
            <w:hideMark/>
          </w:tcPr>
          <w:p w14:paraId="0492A51C" w14:textId="4C609AF0"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2557</w:t>
            </w:r>
            <w:r w:rsidR="004C6B47">
              <w:rPr>
                <w:rFonts w:eastAsia="Times New Roman" w:cstheme="minorHAnsi"/>
                <w:sz w:val="16"/>
                <w:szCs w:val="16"/>
              </w:rPr>
              <w:t>.</w:t>
            </w:r>
            <w:r w:rsidRPr="0041043F">
              <w:rPr>
                <w:rFonts w:eastAsia="Times New Roman" w:cstheme="minorHAnsi"/>
                <w:sz w:val="16"/>
                <w:szCs w:val="16"/>
              </w:rPr>
              <w:t>3</w:t>
            </w:r>
          </w:p>
        </w:tc>
        <w:tc>
          <w:tcPr>
            <w:tcW w:w="888" w:type="dxa"/>
            <w:tcBorders>
              <w:top w:val="nil"/>
              <w:left w:val="nil"/>
              <w:bottom w:val="single" w:sz="4" w:space="0" w:color="auto"/>
              <w:right w:val="single" w:sz="4" w:space="0" w:color="auto"/>
            </w:tcBorders>
            <w:shd w:val="clear" w:color="000000" w:fill="D0CECE"/>
            <w:noWrap/>
            <w:vAlign w:val="bottom"/>
            <w:hideMark/>
          </w:tcPr>
          <w:p w14:paraId="08D4C664" w14:textId="6D239524"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2606</w:t>
            </w:r>
            <w:r w:rsidR="004C6B47">
              <w:rPr>
                <w:rFonts w:eastAsia="Times New Roman" w:cstheme="minorHAnsi"/>
                <w:sz w:val="16"/>
                <w:szCs w:val="16"/>
              </w:rPr>
              <w:t>.</w:t>
            </w:r>
            <w:r w:rsidRPr="0041043F">
              <w:rPr>
                <w:rFonts w:eastAsia="Times New Roman" w:cstheme="minorHAnsi"/>
                <w:sz w:val="16"/>
                <w:szCs w:val="16"/>
              </w:rPr>
              <w:t>9</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65CBAC0A" w14:textId="48F53519"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2552</w:t>
            </w:r>
            <w:r w:rsidR="004C6B47">
              <w:rPr>
                <w:rFonts w:eastAsia="Times New Roman" w:cstheme="minorHAnsi"/>
                <w:sz w:val="16"/>
                <w:szCs w:val="16"/>
              </w:rPr>
              <w:t>.</w:t>
            </w:r>
            <w:r w:rsidRPr="0041043F">
              <w:rPr>
                <w:rFonts w:eastAsia="Times New Roman" w:cstheme="minorHAnsi"/>
                <w:sz w:val="16"/>
                <w:szCs w:val="16"/>
              </w:rPr>
              <w:t>4</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5193E0EF" w14:textId="42B6E12C"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2514</w:t>
            </w:r>
            <w:r w:rsidR="004C6B47">
              <w:rPr>
                <w:rFonts w:eastAsia="Times New Roman" w:cstheme="minorHAnsi"/>
                <w:sz w:val="16"/>
                <w:szCs w:val="16"/>
              </w:rPr>
              <w:t>.</w:t>
            </w:r>
            <w:r w:rsidRPr="0041043F">
              <w:rPr>
                <w:rFonts w:eastAsia="Times New Roman" w:cstheme="minorHAnsi"/>
                <w:sz w:val="16"/>
                <w:szCs w:val="16"/>
              </w:rPr>
              <w:t>7</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312920D8" w14:textId="1A73C949"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2518</w:t>
            </w:r>
            <w:r w:rsidR="004C6B47">
              <w:rPr>
                <w:rFonts w:eastAsia="Times New Roman" w:cstheme="minorHAnsi"/>
                <w:color w:val="000000"/>
                <w:sz w:val="16"/>
                <w:szCs w:val="16"/>
              </w:rPr>
              <w:t>.</w:t>
            </w:r>
            <w:r w:rsidRPr="0041043F">
              <w:rPr>
                <w:rFonts w:eastAsia="Times New Roman" w:cstheme="minorHAnsi"/>
                <w:color w:val="000000"/>
                <w:sz w:val="16"/>
                <w:szCs w:val="16"/>
              </w:rPr>
              <w:t>0</w:t>
            </w:r>
          </w:p>
        </w:tc>
        <w:tc>
          <w:tcPr>
            <w:tcW w:w="888" w:type="dxa"/>
            <w:gridSpan w:val="2"/>
            <w:tcBorders>
              <w:top w:val="nil"/>
              <w:left w:val="nil"/>
              <w:bottom w:val="single" w:sz="4" w:space="0" w:color="auto"/>
              <w:right w:val="single" w:sz="8" w:space="0" w:color="auto"/>
            </w:tcBorders>
            <w:shd w:val="clear" w:color="000000" w:fill="D0CECE"/>
            <w:noWrap/>
            <w:vAlign w:val="bottom"/>
            <w:hideMark/>
          </w:tcPr>
          <w:p w14:paraId="11DDC727" w14:textId="2CDE8996"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2527</w:t>
            </w:r>
            <w:r w:rsidR="004C6B47">
              <w:rPr>
                <w:rFonts w:eastAsia="Times New Roman" w:cstheme="minorHAnsi"/>
                <w:color w:val="000000"/>
                <w:sz w:val="16"/>
                <w:szCs w:val="16"/>
              </w:rPr>
              <w:t>.</w:t>
            </w:r>
            <w:r w:rsidRPr="0041043F">
              <w:rPr>
                <w:rFonts w:eastAsia="Times New Roman" w:cstheme="minorHAnsi"/>
                <w:color w:val="000000"/>
                <w:sz w:val="16"/>
                <w:szCs w:val="16"/>
              </w:rPr>
              <w:t>5</w:t>
            </w:r>
          </w:p>
        </w:tc>
      </w:tr>
      <w:tr w:rsidR="00F7491E" w:rsidRPr="0041043F" w14:paraId="23D24070" w14:textId="77777777" w:rsidTr="00E11E9E">
        <w:trPr>
          <w:trHeight w:val="13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6EA9FCF0"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vAlign w:val="center"/>
            <w:hideMark/>
          </w:tcPr>
          <w:p w14:paraId="0A596EB7" w14:textId="47D76B84" w:rsidR="00F7491E" w:rsidRPr="0041043F" w:rsidRDefault="00F7491E" w:rsidP="00F7491E">
            <w:pPr>
              <w:spacing w:after="0" w:line="240" w:lineRule="auto"/>
              <w:rPr>
                <w:rFonts w:eastAsia="Times New Roman" w:cstheme="minorHAnsi"/>
                <w:color w:val="000000"/>
                <w:sz w:val="18"/>
                <w:szCs w:val="18"/>
              </w:rPr>
            </w:pPr>
            <w:r w:rsidRPr="0041043F">
              <w:rPr>
                <w:rFonts w:eastAsia="Times New Roman" w:cstheme="minorHAnsi"/>
                <w:color w:val="000000"/>
                <w:sz w:val="18"/>
                <w:szCs w:val="18"/>
              </w:rPr>
              <w:t> </w:t>
            </w:r>
          </w:p>
        </w:tc>
        <w:tc>
          <w:tcPr>
            <w:tcW w:w="10560" w:type="dxa"/>
            <w:gridSpan w:val="17"/>
            <w:tcBorders>
              <w:top w:val="single" w:sz="4" w:space="0" w:color="auto"/>
              <w:left w:val="single" w:sz="4" w:space="0" w:color="auto"/>
              <w:bottom w:val="single" w:sz="4" w:space="0" w:color="auto"/>
              <w:right w:val="single" w:sz="8" w:space="0" w:color="000000"/>
            </w:tcBorders>
            <w:shd w:val="clear" w:color="auto" w:fill="auto"/>
            <w:vAlign w:val="center"/>
            <w:hideMark/>
          </w:tcPr>
          <w:p w14:paraId="23F908C5" w14:textId="77777777" w:rsidR="00F7491E" w:rsidRPr="0041043F" w:rsidRDefault="00F7491E" w:rsidP="00F7491E">
            <w:pPr>
              <w:spacing w:after="0" w:line="240" w:lineRule="auto"/>
              <w:jc w:val="center"/>
              <w:rPr>
                <w:rFonts w:eastAsia="Times New Roman" w:cstheme="minorHAnsi"/>
                <w:sz w:val="16"/>
                <w:szCs w:val="16"/>
              </w:rPr>
            </w:pPr>
            <w:r w:rsidRPr="0041043F">
              <w:rPr>
                <w:rFonts w:eastAsia="Times New Roman" w:cstheme="minorHAnsi"/>
                <w:sz w:val="16"/>
                <w:szCs w:val="16"/>
              </w:rPr>
              <w:t>%</w:t>
            </w:r>
          </w:p>
        </w:tc>
      </w:tr>
      <w:tr w:rsidR="00F7491E" w:rsidRPr="0041043F" w14:paraId="230A71B2"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53FEDE7B"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73A9EDB2" w14:textId="162D307D" w:rsidR="00F7491E" w:rsidRPr="0041043F" w:rsidRDefault="00F7491E" w:rsidP="00F7491E">
            <w:pPr>
              <w:spacing w:after="0" w:line="240" w:lineRule="auto"/>
              <w:rPr>
                <w:rFonts w:eastAsia="Times New Roman" w:cstheme="minorHAnsi"/>
                <w:color w:val="000000"/>
                <w:sz w:val="18"/>
                <w:szCs w:val="18"/>
              </w:rPr>
            </w:pPr>
            <w:r>
              <w:rPr>
                <w:rFonts w:eastAsia="Times New Roman" w:cstheme="minorHAnsi"/>
                <w:color w:val="000000"/>
                <w:sz w:val="18"/>
                <w:szCs w:val="18"/>
              </w:rPr>
              <w:t>Activity rate</w:t>
            </w:r>
          </w:p>
        </w:tc>
        <w:tc>
          <w:tcPr>
            <w:tcW w:w="751" w:type="dxa"/>
            <w:tcBorders>
              <w:top w:val="nil"/>
              <w:left w:val="single" w:sz="4" w:space="0" w:color="auto"/>
              <w:bottom w:val="single" w:sz="4" w:space="0" w:color="auto"/>
              <w:right w:val="single" w:sz="4" w:space="0" w:color="auto"/>
            </w:tcBorders>
            <w:shd w:val="clear" w:color="000000" w:fill="D0CECE"/>
            <w:noWrap/>
            <w:vAlign w:val="bottom"/>
            <w:hideMark/>
          </w:tcPr>
          <w:p w14:paraId="5910BDC6" w14:textId="6ED60B1F"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52</w:t>
            </w:r>
            <w:r w:rsidR="004C6B47">
              <w:rPr>
                <w:rFonts w:eastAsia="Times New Roman" w:cstheme="minorHAnsi"/>
                <w:sz w:val="16"/>
                <w:szCs w:val="16"/>
              </w:rPr>
              <w:t>.</w:t>
            </w:r>
            <w:r w:rsidRPr="0041043F">
              <w:rPr>
                <w:rFonts w:eastAsia="Times New Roman" w:cstheme="minorHAnsi"/>
                <w:sz w:val="16"/>
                <w:szCs w:val="16"/>
              </w:rPr>
              <w:t>3</w:t>
            </w:r>
          </w:p>
        </w:tc>
        <w:tc>
          <w:tcPr>
            <w:tcW w:w="888" w:type="dxa"/>
            <w:tcBorders>
              <w:top w:val="nil"/>
              <w:left w:val="nil"/>
              <w:bottom w:val="single" w:sz="4" w:space="0" w:color="auto"/>
              <w:right w:val="single" w:sz="4" w:space="0" w:color="auto"/>
            </w:tcBorders>
            <w:shd w:val="clear" w:color="000000" w:fill="D0CECE"/>
            <w:noWrap/>
            <w:vAlign w:val="bottom"/>
            <w:hideMark/>
          </w:tcPr>
          <w:p w14:paraId="724D355C" w14:textId="4F64444A"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53</w:t>
            </w:r>
            <w:r w:rsidR="004C6B47">
              <w:rPr>
                <w:rFonts w:eastAsia="Times New Roman" w:cstheme="minorHAnsi"/>
                <w:sz w:val="16"/>
                <w:szCs w:val="16"/>
              </w:rPr>
              <w:t>.</w:t>
            </w:r>
            <w:r w:rsidRPr="0041043F">
              <w:rPr>
                <w:rFonts w:eastAsia="Times New Roman" w:cstheme="minorHAnsi"/>
                <w:sz w:val="16"/>
                <w:szCs w:val="16"/>
              </w:rPr>
              <w:t>4</w:t>
            </w:r>
          </w:p>
        </w:tc>
        <w:tc>
          <w:tcPr>
            <w:tcW w:w="888" w:type="dxa"/>
            <w:tcBorders>
              <w:top w:val="nil"/>
              <w:left w:val="nil"/>
              <w:bottom w:val="single" w:sz="4" w:space="0" w:color="auto"/>
              <w:right w:val="single" w:sz="4" w:space="0" w:color="auto"/>
            </w:tcBorders>
            <w:shd w:val="clear" w:color="000000" w:fill="D0CECE"/>
            <w:noWrap/>
            <w:vAlign w:val="bottom"/>
            <w:hideMark/>
          </w:tcPr>
          <w:p w14:paraId="170501DC" w14:textId="17DB4538"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55</w:t>
            </w:r>
            <w:r w:rsidR="004C6B47">
              <w:rPr>
                <w:rFonts w:eastAsia="Times New Roman" w:cstheme="minorHAnsi"/>
                <w:sz w:val="16"/>
                <w:szCs w:val="16"/>
              </w:rPr>
              <w:t>.</w:t>
            </w:r>
            <w:r w:rsidRPr="0041043F">
              <w:rPr>
                <w:rFonts w:eastAsia="Times New Roman" w:cstheme="minorHAnsi"/>
                <w:sz w:val="16"/>
                <w:szCs w:val="16"/>
              </w:rPr>
              <w:t>0</w:t>
            </w:r>
          </w:p>
        </w:tc>
        <w:tc>
          <w:tcPr>
            <w:tcW w:w="888" w:type="dxa"/>
            <w:tcBorders>
              <w:top w:val="nil"/>
              <w:left w:val="nil"/>
              <w:bottom w:val="single" w:sz="4" w:space="0" w:color="auto"/>
              <w:right w:val="single" w:sz="4" w:space="0" w:color="auto"/>
            </w:tcBorders>
            <w:shd w:val="clear" w:color="000000" w:fill="D0CECE"/>
            <w:noWrap/>
            <w:vAlign w:val="bottom"/>
            <w:hideMark/>
          </w:tcPr>
          <w:p w14:paraId="36251D14" w14:textId="2CCCA148"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54</w:t>
            </w:r>
            <w:r w:rsidR="004C6B47">
              <w:rPr>
                <w:rFonts w:eastAsia="Times New Roman" w:cstheme="minorHAnsi"/>
                <w:sz w:val="16"/>
                <w:szCs w:val="16"/>
              </w:rPr>
              <w:t>.</w:t>
            </w:r>
            <w:r w:rsidRPr="0041043F">
              <w:rPr>
                <w:rFonts w:eastAsia="Times New Roman" w:cstheme="minorHAnsi"/>
                <w:sz w:val="16"/>
                <w:szCs w:val="16"/>
              </w:rPr>
              <w:t>5</w:t>
            </w:r>
          </w:p>
        </w:tc>
        <w:tc>
          <w:tcPr>
            <w:tcW w:w="888" w:type="dxa"/>
            <w:tcBorders>
              <w:top w:val="nil"/>
              <w:left w:val="nil"/>
              <w:bottom w:val="single" w:sz="4" w:space="0" w:color="auto"/>
              <w:right w:val="single" w:sz="4" w:space="0" w:color="auto"/>
            </w:tcBorders>
            <w:shd w:val="clear" w:color="000000" w:fill="D0CECE"/>
            <w:noWrap/>
            <w:vAlign w:val="bottom"/>
            <w:hideMark/>
          </w:tcPr>
          <w:p w14:paraId="48D95F08" w14:textId="4E8381DC"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54</w:t>
            </w:r>
            <w:r w:rsidR="004C6B47">
              <w:rPr>
                <w:rFonts w:eastAsia="Times New Roman" w:cstheme="minorHAnsi"/>
                <w:sz w:val="16"/>
                <w:szCs w:val="16"/>
              </w:rPr>
              <w:t>.</w:t>
            </w:r>
            <w:r w:rsidRPr="0041043F">
              <w:rPr>
                <w:rFonts w:eastAsia="Times New Roman" w:cstheme="minorHAnsi"/>
                <w:sz w:val="16"/>
                <w:szCs w:val="16"/>
              </w:rPr>
              <w:t>5</w:t>
            </w:r>
          </w:p>
        </w:tc>
        <w:tc>
          <w:tcPr>
            <w:tcW w:w="888" w:type="dxa"/>
            <w:tcBorders>
              <w:top w:val="nil"/>
              <w:left w:val="nil"/>
              <w:bottom w:val="single" w:sz="4" w:space="0" w:color="auto"/>
              <w:right w:val="single" w:sz="4" w:space="0" w:color="auto"/>
            </w:tcBorders>
            <w:shd w:val="clear" w:color="000000" w:fill="D0CECE"/>
            <w:noWrap/>
            <w:vAlign w:val="bottom"/>
            <w:hideMark/>
          </w:tcPr>
          <w:p w14:paraId="561F9CC8" w14:textId="411EAE5A"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54</w:t>
            </w:r>
            <w:r w:rsidR="004C6B47">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4" w:space="0" w:color="auto"/>
              <w:right w:val="single" w:sz="4" w:space="0" w:color="auto"/>
            </w:tcBorders>
            <w:shd w:val="clear" w:color="000000" w:fill="D0CECE"/>
            <w:noWrap/>
            <w:vAlign w:val="bottom"/>
            <w:hideMark/>
          </w:tcPr>
          <w:p w14:paraId="15CE8D8F" w14:textId="730977B6"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55</w:t>
            </w:r>
            <w:r w:rsidR="004C6B47">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301965D1" w14:textId="0845FC8C"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54</w:t>
            </w:r>
            <w:r w:rsidR="004C6B47">
              <w:rPr>
                <w:rFonts w:eastAsia="Times New Roman" w:cstheme="minorHAnsi"/>
                <w:sz w:val="16"/>
                <w:szCs w:val="16"/>
              </w:rPr>
              <w:t>.</w:t>
            </w:r>
            <w:r w:rsidRPr="0041043F">
              <w:rPr>
                <w:rFonts w:eastAsia="Times New Roman" w:cstheme="minorHAnsi"/>
                <w:sz w:val="16"/>
                <w:szCs w:val="16"/>
              </w:rPr>
              <w:t>2</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5963C59C" w14:textId="23EC69A2"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55</w:t>
            </w:r>
            <w:r w:rsidR="004C6B47">
              <w:rPr>
                <w:rFonts w:eastAsia="Times New Roman" w:cstheme="minorHAnsi"/>
                <w:sz w:val="16"/>
                <w:szCs w:val="16"/>
              </w:rPr>
              <w:t>.</w:t>
            </w:r>
            <w:r w:rsidRPr="0041043F">
              <w:rPr>
                <w:rFonts w:eastAsia="Times New Roman" w:cstheme="minorHAnsi"/>
                <w:sz w:val="16"/>
                <w:szCs w:val="16"/>
              </w:rPr>
              <w:t>0</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63A0E4D6" w14:textId="0B31DAE5"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55</w:t>
            </w:r>
            <w:r w:rsidR="004C6B47">
              <w:rPr>
                <w:rFonts w:eastAsia="Times New Roman" w:cstheme="minorHAnsi"/>
                <w:sz w:val="16"/>
                <w:szCs w:val="16"/>
              </w:rPr>
              <w:t>.</w:t>
            </w:r>
            <w:r w:rsidRPr="0041043F">
              <w:rPr>
                <w:rFonts w:eastAsia="Times New Roman" w:cstheme="minorHAnsi"/>
                <w:sz w:val="16"/>
                <w:szCs w:val="16"/>
              </w:rPr>
              <w:t>6</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2E77C68D" w14:textId="3683F1CA"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55</w:t>
            </w:r>
            <w:r w:rsidR="004C6B47">
              <w:rPr>
                <w:rFonts w:eastAsia="Times New Roman" w:cstheme="minorHAnsi"/>
                <w:sz w:val="16"/>
                <w:szCs w:val="16"/>
              </w:rPr>
              <w:t>.</w:t>
            </w:r>
            <w:r w:rsidRPr="0041043F">
              <w:rPr>
                <w:rFonts w:eastAsia="Times New Roman" w:cstheme="minorHAnsi"/>
                <w:sz w:val="16"/>
                <w:szCs w:val="16"/>
              </w:rPr>
              <w:t>5</w:t>
            </w:r>
          </w:p>
        </w:tc>
        <w:tc>
          <w:tcPr>
            <w:tcW w:w="888" w:type="dxa"/>
            <w:gridSpan w:val="2"/>
            <w:tcBorders>
              <w:top w:val="nil"/>
              <w:left w:val="nil"/>
              <w:bottom w:val="single" w:sz="4" w:space="0" w:color="auto"/>
              <w:right w:val="single" w:sz="8" w:space="0" w:color="auto"/>
            </w:tcBorders>
            <w:shd w:val="clear" w:color="000000" w:fill="D0CECE"/>
            <w:noWrap/>
            <w:vAlign w:val="bottom"/>
            <w:hideMark/>
          </w:tcPr>
          <w:p w14:paraId="4408DCC6" w14:textId="664093FB" w:rsidR="00F7491E" w:rsidRPr="0041043F" w:rsidRDefault="00F7491E" w:rsidP="00F7491E">
            <w:pPr>
              <w:spacing w:after="0" w:line="240" w:lineRule="auto"/>
              <w:jc w:val="right"/>
              <w:rPr>
                <w:rFonts w:eastAsia="Times New Roman" w:cstheme="minorHAnsi"/>
                <w:color w:val="000000"/>
                <w:sz w:val="16"/>
                <w:szCs w:val="16"/>
              </w:rPr>
            </w:pPr>
            <w:r w:rsidRPr="0041043F">
              <w:rPr>
                <w:rFonts w:eastAsia="Times New Roman" w:cstheme="minorHAnsi"/>
                <w:color w:val="000000"/>
                <w:sz w:val="16"/>
                <w:szCs w:val="16"/>
              </w:rPr>
              <w:t>55</w:t>
            </w:r>
            <w:r w:rsidR="004C6B47">
              <w:rPr>
                <w:rFonts w:eastAsia="Times New Roman" w:cstheme="minorHAnsi"/>
                <w:color w:val="000000"/>
                <w:sz w:val="16"/>
                <w:szCs w:val="16"/>
              </w:rPr>
              <w:t>.</w:t>
            </w:r>
            <w:r w:rsidRPr="0041043F">
              <w:rPr>
                <w:rFonts w:eastAsia="Times New Roman" w:cstheme="minorHAnsi"/>
                <w:color w:val="000000"/>
                <w:sz w:val="16"/>
                <w:szCs w:val="16"/>
              </w:rPr>
              <w:t>3</w:t>
            </w:r>
          </w:p>
        </w:tc>
      </w:tr>
      <w:tr w:rsidR="00F7491E" w:rsidRPr="0041043F" w14:paraId="5FEEB457"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62B8845E"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5BBAE7A8" w14:textId="3742ABD8" w:rsidR="00F7491E" w:rsidRPr="0041043F" w:rsidRDefault="00F7491E" w:rsidP="00F7491E">
            <w:pPr>
              <w:spacing w:after="0" w:line="240" w:lineRule="auto"/>
              <w:rPr>
                <w:rFonts w:eastAsia="Times New Roman" w:cstheme="minorHAnsi"/>
                <w:color w:val="000000"/>
                <w:sz w:val="18"/>
                <w:szCs w:val="18"/>
              </w:rPr>
            </w:pPr>
            <w:r>
              <w:rPr>
                <w:rFonts w:eastAsia="Times New Roman" w:cstheme="minorHAnsi"/>
                <w:color w:val="000000"/>
                <w:sz w:val="18"/>
                <w:szCs w:val="18"/>
              </w:rPr>
              <w:t>Employment rate</w:t>
            </w:r>
          </w:p>
        </w:tc>
        <w:tc>
          <w:tcPr>
            <w:tcW w:w="751" w:type="dxa"/>
            <w:tcBorders>
              <w:top w:val="nil"/>
              <w:left w:val="single" w:sz="4" w:space="0" w:color="auto"/>
              <w:bottom w:val="single" w:sz="4" w:space="0" w:color="auto"/>
              <w:right w:val="single" w:sz="4" w:space="0" w:color="auto"/>
            </w:tcBorders>
            <w:shd w:val="clear" w:color="000000" w:fill="D0CECE"/>
            <w:noWrap/>
            <w:vAlign w:val="bottom"/>
            <w:hideMark/>
          </w:tcPr>
          <w:p w14:paraId="2C560C3F" w14:textId="1E35C79C"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45</w:t>
            </w:r>
            <w:r w:rsidR="004C6B47">
              <w:rPr>
                <w:rFonts w:eastAsia="Times New Roman" w:cstheme="minorHAnsi"/>
                <w:sz w:val="16"/>
                <w:szCs w:val="16"/>
              </w:rPr>
              <w:t>.</w:t>
            </w:r>
            <w:r w:rsidRPr="0041043F">
              <w:rPr>
                <w:rFonts w:eastAsia="Times New Roman" w:cstheme="minorHAnsi"/>
                <w:sz w:val="16"/>
                <w:szCs w:val="16"/>
              </w:rPr>
              <w:t>7</w:t>
            </w:r>
          </w:p>
        </w:tc>
        <w:tc>
          <w:tcPr>
            <w:tcW w:w="888" w:type="dxa"/>
            <w:tcBorders>
              <w:top w:val="nil"/>
              <w:left w:val="nil"/>
              <w:bottom w:val="single" w:sz="4" w:space="0" w:color="auto"/>
              <w:right w:val="single" w:sz="4" w:space="0" w:color="auto"/>
            </w:tcBorders>
            <w:shd w:val="clear" w:color="000000" w:fill="D0CECE"/>
            <w:noWrap/>
            <w:vAlign w:val="bottom"/>
            <w:hideMark/>
          </w:tcPr>
          <w:p w14:paraId="7C209C28" w14:textId="3A3B2498"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47</w:t>
            </w:r>
            <w:r w:rsidR="004C6B47">
              <w:rPr>
                <w:rFonts w:eastAsia="Times New Roman" w:cstheme="minorHAnsi"/>
                <w:sz w:val="16"/>
                <w:szCs w:val="16"/>
              </w:rPr>
              <w:t>.</w:t>
            </w:r>
            <w:r w:rsidRPr="0041043F">
              <w:rPr>
                <w:rFonts w:eastAsia="Times New Roman" w:cstheme="minorHAnsi"/>
                <w:sz w:val="16"/>
                <w:szCs w:val="16"/>
              </w:rPr>
              <w:t>4</w:t>
            </w:r>
          </w:p>
        </w:tc>
        <w:tc>
          <w:tcPr>
            <w:tcW w:w="888" w:type="dxa"/>
            <w:tcBorders>
              <w:top w:val="nil"/>
              <w:left w:val="nil"/>
              <w:bottom w:val="single" w:sz="4" w:space="0" w:color="auto"/>
              <w:right w:val="single" w:sz="4" w:space="0" w:color="auto"/>
            </w:tcBorders>
            <w:shd w:val="clear" w:color="000000" w:fill="D0CECE"/>
            <w:noWrap/>
            <w:vAlign w:val="bottom"/>
            <w:hideMark/>
          </w:tcPr>
          <w:p w14:paraId="0A13B17B" w14:textId="7E03DC77"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49</w:t>
            </w:r>
            <w:r w:rsidR="004C6B47">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308C7468" w14:textId="74FB6CBE"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49</w:t>
            </w:r>
            <w:r w:rsidR="004C6B47">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4" w:space="0" w:color="auto"/>
              <w:right w:val="single" w:sz="4" w:space="0" w:color="auto"/>
            </w:tcBorders>
            <w:shd w:val="clear" w:color="000000" w:fill="D0CECE"/>
            <w:noWrap/>
            <w:vAlign w:val="bottom"/>
            <w:hideMark/>
          </w:tcPr>
          <w:p w14:paraId="175A8084" w14:textId="2E2BF937"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48</w:t>
            </w:r>
            <w:r w:rsidR="004C6B47">
              <w:rPr>
                <w:rFonts w:eastAsia="Times New Roman" w:cstheme="minorHAnsi"/>
                <w:sz w:val="16"/>
                <w:szCs w:val="16"/>
              </w:rPr>
              <w:t>.</w:t>
            </w:r>
            <w:r w:rsidRPr="0041043F">
              <w:rPr>
                <w:rFonts w:eastAsia="Times New Roman" w:cstheme="minorHAnsi"/>
                <w:sz w:val="16"/>
                <w:szCs w:val="16"/>
              </w:rPr>
              <w:t>6</w:t>
            </w:r>
          </w:p>
        </w:tc>
        <w:tc>
          <w:tcPr>
            <w:tcW w:w="888" w:type="dxa"/>
            <w:tcBorders>
              <w:top w:val="nil"/>
              <w:left w:val="nil"/>
              <w:bottom w:val="single" w:sz="4" w:space="0" w:color="auto"/>
              <w:right w:val="single" w:sz="4" w:space="0" w:color="auto"/>
            </w:tcBorders>
            <w:shd w:val="clear" w:color="000000" w:fill="D0CECE"/>
            <w:noWrap/>
            <w:vAlign w:val="bottom"/>
            <w:hideMark/>
          </w:tcPr>
          <w:p w14:paraId="06010D6A" w14:textId="0DF21020"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50</w:t>
            </w:r>
            <w:r w:rsidR="004C6B47">
              <w:rPr>
                <w:rFonts w:eastAsia="Times New Roman" w:cstheme="minorHAnsi"/>
                <w:sz w:val="16"/>
                <w:szCs w:val="16"/>
              </w:rPr>
              <w:t>.</w:t>
            </w:r>
            <w:r w:rsidRPr="0041043F">
              <w:rPr>
                <w:rFonts w:eastAsia="Times New Roman" w:cstheme="minorHAnsi"/>
                <w:sz w:val="16"/>
                <w:szCs w:val="16"/>
              </w:rPr>
              <w:t>0</w:t>
            </w:r>
          </w:p>
        </w:tc>
        <w:tc>
          <w:tcPr>
            <w:tcW w:w="888" w:type="dxa"/>
            <w:tcBorders>
              <w:top w:val="nil"/>
              <w:left w:val="nil"/>
              <w:bottom w:val="single" w:sz="4" w:space="0" w:color="auto"/>
              <w:right w:val="single" w:sz="4" w:space="0" w:color="auto"/>
            </w:tcBorders>
            <w:shd w:val="clear" w:color="000000" w:fill="D0CECE"/>
            <w:noWrap/>
            <w:vAlign w:val="bottom"/>
            <w:hideMark/>
          </w:tcPr>
          <w:p w14:paraId="716C5D98" w14:textId="222FE99A"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50</w:t>
            </w:r>
            <w:r w:rsidR="004C6B47">
              <w:rPr>
                <w:rFonts w:eastAsia="Times New Roman" w:cstheme="minorHAnsi"/>
                <w:sz w:val="16"/>
                <w:szCs w:val="16"/>
              </w:rPr>
              <w:t>.</w:t>
            </w:r>
            <w:r w:rsidRPr="0041043F">
              <w:rPr>
                <w:rFonts w:eastAsia="Times New Roman" w:cstheme="minorHAnsi"/>
                <w:sz w:val="16"/>
                <w:szCs w:val="16"/>
              </w:rPr>
              <w:t>2</w:t>
            </w:r>
          </w:p>
        </w:tc>
        <w:tc>
          <w:tcPr>
            <w:tcW w:w="888" w:type="dxa"/>
            <w:tcBorders>
              <w:top w:val="nil"/>
              <w:left w:val="nil"/>
              <w:bottom w:val="single" w:sz="4" w:space="0" w:color="auto"/>
              <w:right w:val="single" w:sz="4" w:space="0" w:color="auto"/>
            </w:tcBorders>
            <w:shd w:val="clear" w:color="000000" w:fill="D0CECE"/>
            <w:noWrap/>
            <w:vAlign w:val="bottom"/>
            <w:hideMark/>
          </w:tcPr>
          <w:p w14:paraId="654F7200" w14:textId="577F57EB"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49</w:t>
            </w:r>
            <w:r w:rsidR="004C6B47">
              <w:rPr>
                <w:rFonts w:eastAsia="Times New Roman" w:cstheme="minorHAnsi"/>
                <w:sz w:val="16"/>
                <w:szCs w:val="16"/>
              </w:rPr>
              <w:t>.</w:t>
            </w:r>
            <w:r w:rsidRPr="0041043F">
              <w:rPr>
                <w:rFonts w:eastAsia="Times New Roman" w:cstheme="minorHAnsi"/>
                <w:sz w:val="16"/>
                <w:szCs w:val="16"/>
              </w:rPr>
              <w:t>1</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33D5457D" w14:textId="3ECE53B3"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49</w:t>
            </w:r>
            <w:r w:rsidR="004C6B47">
              <w:rPr>
                <w:rFonts w:eastAsia="Times New Roman" w:cstheme="minorHAnsi"/>
                <w:sz w:val="16"/>
                <w:szCs w:val="16"/>
              </w:rPr>
              <w:t>.</w:t>
            </w:r>
            <w:r w:rsidRPr="0041043F">
              <w:rPr>
                <w:rFonts w:eastAsia="Times New Roman" w:cstheme="minorHAnsi"/>
                <w:sz w:val="16"/>
                <w:szCs w:val="16"/>
              </w:rPr>
              <w:t>5</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17D79DEF" w14:textId="6E93643B"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50</w:t>
            </w:r>
            <w:r w:rsidR="004C6B47">
              <w:rPr>
                <w:rFonts w:eastAsia="Times New Roman" w:cstheme="minorHAnsi"/>
                <w:sz w:val="16"/>
                <w:szCs w:val="16"/>
              </w:rPr>
              <w:t>.</w:t>
            </w:r>
            <w:r w:rsidRPr="0041043F">
              <w:rPr>
                <w:rFonts w:eastAsia="Times New Roman" w:cstheme="minorHAnsi"/>
                <w:sz w:val="16"/>
                <w:szCs w:val="16"/>
              </w:rPr>
              <w:t>3</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45D2A547" w14:textId="69A69658"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50</w:t>
            </w:r>
            <w:r w:rsidR="004C6B47">
              <w:rPr>
                <w:rFonts w:eastAsia="Times New Roman" w:cstheme="minorHAnsi"/>
                <w:sz w:val="16"/>
                <w:szCs w:val="16"/>
              </w:rPr>
              <w:t>.</w:t>
            </w:r>
            <w:r w:rsidRPr="0041043F">
              <w:rPr>
                <w:rFonts w:eastAsia="Times New Roman" w:cstheme="minorHAnsi"/>
                <w:sz w:val="16"/>
                <w:szCs w:val="16"/>
              </w:rPr>
              <w:t>5</w:t>
            </w:r>
          </w:p>
        </w:tc>
        <w:tc>
          <w:tcPr>
            <w:tcW w:w="888" w:type="dxa"/>
            <w:gridSpan w:val="2"/>
            <w:tcBorders>
              <w:top w:val="nil"/>
              <w:left w:val="nil"/>
              <w:bottom w:val="single" w:sz="4" w:space="0" w:color="auto"/>
              <w:right w:val="single" w:sz="8" w:space="0" w:color="auto"/>
            </w:tcBorders>
            <w:shd w:val="clear" w:color="000000" w:fill="D0CECE"/>
            <w:noWrap/>
            <w:vAlign w:val="bottom"/>
            <w:hideMark/>
          </w:tcPr>
          <w:p w14:paraId="3D1B6B43" w14:textId="31493F45"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50</w:t>
            </w:r>
            <w:r w:rsidR="004C6B47">
              <w:rPr>
                <w:rFonts w:eastAsia="Times New Roman" w:cstheme="minorHAnsi"/>
                <w:sz w:val="16"/>
                <w:szCs w:val="16"/>
              </w:rPr>
              <w:t>.</w:t>
            </w:r>
            <w:r w:rsidRPr="0041043F">
              <w:rPr>
                <w:rFonts w:eastAsia="Times New Roman" w:cstheme="minorHAnsi"/>
                <w:sz w:val="16"/>
                <w:szCs w:val="16"/>
              </w:rPr>
              <w:t>3</w:t>
            </w:r>
          </w:p>
        </w:tc>
      </w:tr>
      <w:tr w:rsidR="00F7491E" w:rsidRPr="0041043F" w14:paraId="49C49222" w14:textId="77777777" w:rsidTr="00E11E9E">
        <w:trPr>
          <w:gridAfter w:val="1"/>
          <w:wAfter w:w="41" w:type="dxa"/>
          <w:trHeight w:val="139"/>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638966FD"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4" w:space="0" w:color="auto"/>
              <w:right w:val="nil"/>
            </w:tcBorders>
            <w:shd w:val="clear" w:color="auto" w:fill="auto"/>
            <w:noWrap/>
            <w:vAlign w:val="center"/>
            <w:hideMark/>
          </w:tcPr>
          <w:p w14:paraId="2940DBA4" w14:textId="5E486795" w:rsidR="00F7491E" w:rsidRPr="0041043F" w:rsidRDefault="00F7491E" w:rsidP="00F7491E">
            <w:pPr>
              <w:spacing w:after="0" w:line="240" w:lineRule="auto"/>
              <w:rPr>
                <w:rFonts w:eastAsia="Times New Roman" w:cstheme="minorHAnsi"/>
                <w:color w:val="000000"/>
                <w:sz w:val="18"/>
                <w:szCs w:val="18"/>
              </w:rPr>
            </w:pPr>
            <w:r>
              <w:rPr>
                <w:rFonts w:eastAsia="Times New Roman" w:cstheme="minorHAnsi"/>
                <w:color w:val="000000"/>
                <w:sz w:val="18"/>
                <w:szCs w:val="18"/>
              </w:rPr>
              <w:t>Unemployment rate</w:t>
            </w:r>
          </w:p>
        </w:tc>
        <w:tc>
          <w:tcPr>
            <w:tcW w:w="751" w:type="dxa"/>
            <w:tcBorders>
              <w:top w:val="nil"/>
              <w:left w:val="single" w:sz="4" w:space="0" w:color="auto"/>
              <w:bottom w:val="single" w:sz="4" w:space="0" w:color="auto"/>
              <w:right w:val="single" w:sz="4" w:space="0" w:color="auto"/>
            </w:tcBorders>
            <w:shd w:val="clear" w:color="000000" w:fill="D0CECE"/>
            <w:noWrap/>
            <w:vAlign w:val="bottom"/>
            <w:hideMark/>
          </w:tcPr>
          <w:p w14:paraId="3836F35A" w14:textId="28D5F312"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12</w:t>
            </w:r>
            <w:r w:rsidR="004C6B47">
              <w:rPr>
                <w:rFonts w:eastAsia="Times New Roman" w:cstheme="minorHAnsi"/>
                <w:sz w:val="16"/>
                <w:szCs w:val="16"/>
              </w:rPr>
              <w:t>.</w:t>
            </w:r>
            <w:r w:rsidRPr="0041043F">
              <w:rPr>
                <w:rFonts w:eastAsia="Times New Roman" w:cstheme="minorHAnsi"/>
                <w:sz w:val="16"/>
                <w:szCs w:val="16"/>
              </w:rPr>
              <w:t>8</w:t>
            </w:r>
          </w:p>
        </w:tc>
        <w:tc>
          <w:tcPr>
            <w:tcW w:w="888" w:type="dxa"/>
            <w:tcBorders>
              <w:top w:val="nil"/>
              <w:left w:val="nil"/>
              <w:bottom w:val="single" w:sz="4" w:space="0" w:color="auto"/>
              <w:right w:val="single" w:sz="4" w:space="0" w:color="auto"/>
            </w:tcBorders>
            <w:shd w:val="clear" w:color="000000" w:fill="D0CECE"/>
            <w:noWrap/>
            <w:vAlign w:val="bottom"/>
            <w:hideMark/>
          </w:tcPr>
          <w:p w14:paraId="2F229631" w14:textId="0C3A4C76"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11</w:t>
            </w:r>
            <w:r w:rsidR="004C6B47">
              <w:rPr>
                <w:rFonts w:eastAsia="Times New Roman" w:cstheme="minorHAnsi"/>
                <w:sz w:val="16"/>
                <w:szCs w:val="16"/>
              </w:rPr>
              <w:t>.</w:t>
            </w:r>
            <w:r w:rsidRPr="0041043F">
              <w:rPr>
                <w:rFonts w:eastAsia="Times New Roman" w:cstheme="minorHAnsi"/>
                <w:sz w:val="16"/>
                <w:szCs w:val="16"/>
              </w:rPr>
              <w:t>2</w:t>
            </w:r>
          </w:p>
        </w:tc>
        <w:tc>
          <w:tcPr>
            <w:tcW w:w="888" w:type="dxa"/>
            <w:tcBorders>
              <w:top w:val="nil"/>
              <w:left w:val="nil"/>
              <w:bottom w:val="single" w:sz="4" w:space="0" w:color="auto"/>
              <w:right w:val="single" w:sz="4" w:space="0" w:color="auto"/>
            </w:tcBorders>
            <w:shd w:val="clear" w:color="000000" w:fill="D0CECE"/>
            <w:noWrap/>
            <w:vAlign w:val="bottom"/>
            <w:hideMark/>
          </w:tcPr>
          <w:p w14:paraId="5CE8AF1D" w14:textId="517711C9"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10</w:t>
            </w:r>
            <w:r w:rsidR="004C6B47">
              <w:rPr>
                <w:rFonts w:eastAsia="Times New Roman" w:cstheme="minorHAnsi"/>
                <w:sz w:val="16"/>
                <w:szCs w:val="16"/>
              </w:rPr>
              <w:t>.</w:t>
            </w:r>
            <w:r w:rsidRPr="0041043F">
              <w:rPr>
                <w:rFonts w:eastAsia="Times New Roman" w:cstheme="minorHAnsi"/>
                <w:sz w:val="16"/>
                <w:szCs w:val="16"/>
              </w:rPr>
              <w:t>6</w:t>
            </w:r>
          </w:p>
        </w:tc>
        <w:tc>
          <w:tcPr>
            <w:tcW w:w="888" w:type="dxa"/>
            <w:tcBorders>
              <w:top w:val="nil"/>
              <w:left w:val="nil"/>
              <w:bottom w:val="single" w:sz="4" w:space="0" w:color="auto"/>
              <w:right w:val="single" w:sz="4" w:space="0" w:color="auto"/>
            </w:tcBorders>
            <w:shd w:val="clear" w:color="000000" w:fill="D0CECE"/>
            <w:noWrap/>
            <w:vAlign w:val="bottom"/>
            <w:hideMark/>
          </w:tcPr>
          <w:p w14:paraId="6592D927" w14:textId="66AEE596"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9</w:t>
            </w:r>
            <w:r w:rsidR="004C6B47">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4" w:space="0" w:color="auto"/>
              <w:right w:val="single" w:sz="4" w:space="0" w:color="auto"/>
            </w:tcBorders>
            <w:shd w:val="clear" w:color="000000" w:fill="D0CECE"/>
            <w:noWrap/>
            <w:vAlign w:val="bottom"/>
            <w:hideMark/>
          </w:tcPr>
          <w:p w14:paraId="4DA1A368" w14:textId="4F7937A9"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10</w:t>
            </w:r>
            <w:r w:rsidR="004C6B47">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4" w:space="0" w:color="auto"/>
              <w:right w:val="single" w:sz="4" w:space="0" w:color="auto"/>
            </w:tcBorders>
            <w:shd w:val="clear" w:color="000000" w:fill="D0CECE"/>
            <w:noWrap/>
            <w:vAlign w:val="bottom"/>
            <w:hideMark/>
          </w:tcPr>
          <w:p w14:paraId="4D069862" w14:textId="11EA5AA2"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8</w:t>
            </w:r>
            <w:r w:rsidR="004C6B47">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4" w:space="0" w:color="auto"/>
              <w:right w:val="single" w:sz="4" w:space="0" w:color="auto"/>
            </w:tcBorders>
            <w:shd w:val="clear" w:color="000000" w:fill="D0CECE"/>
            <w:noWrap/>
            <w:vAlign w:val="bottom"/>
            <w:hideMark/>
          </w:tcPr>
          <w:p w14:paraId="1110CC02" w14:textId="304AA1DC"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9</w:t>
            </w:r>
            <w:r w:rsidR="004C6B47">
              <w:rPr>
                <w:rFonts w:eastAsia="Times New Roman" w:cstheme="minorHAnsi"/>
                <w:sz w:val="16"/>
                <w:szCs w:val="16"/>
              </w:rPr>
              <w:t>.</w:t>
            </w:r>
            <w:r w:rsidRPr="0041043F">
              <w:rPr>
                <w:rFonts w:eastAsia="Times New Roman" w:cstheme="minorHAnsi"/>
                <w:sz w:val="16"/>
                <w:szCs w:val="16"/>
              </w:rPr>
              <w:t>0</w:t>
            </w:r>
          </w:p>
        </w:tc>
        <w:tc>
          <w:tcPr>
            <w:tcW w:w="888" w:type="dxa"/>
            <w:tcBorders>
              <w:top w:val="nil"/>
              <w:left w:val="nil"/>
              <w:bottom w:val="single" w:sz="4" w:space="0" w:color="auto"/>
              <w:right w:val="single" w:sz="4" w:space="0" w:color="auto"/>
            </w:tcBorders>
            <w:shd w:val="clear" w:color="000000" w:fill="D0CECE"/>
            <w:noWrap/>
            <w:vAlign w:val="bottom"/>
            <w:hideMark/>
          </w:tcPr>
          <w:p w14:paraId="4C6F2B7D" w14:textId="6A9ADCE3"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9</w:t>
            </w:r>
            <w:r w:rsidR="004C6B47">
              <w:rPr>
                <w:rFonts w:eastAsia="Times New Roman" w:cstheme="minorHAnsi"/>
                <w:sz w:val="16"/>
                <w:szCs w:val="16"/>
              </w:rPr>
              <w:t>.</w:t>
            </w:r>
            <w:r w:rsidRPr="0041043F">
              <w:rPr>
                <w:rFonts w:eastAsia="Times New Roman" w:cstheme="minorHAnsi"/>
                <w:sz w:val="16"/>
                <w:szCs w:val="16"/>
              </w:rPr>
              <w:t>4</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5FE42E2E" w14:textId="21B8E317"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10</w:t>
            </w:r>
            <w:r w:rsidR="004C6B47">
              <w:rPr>
                <w:rFonts w:eastAsia="Times New Roman" w:cstheme="minorHAnsi"/>
                <w:sz w:val="16"/>
                <w:szCs w:val="16"/>
              </w:rPr>
              <w:t>.</w:t>
            </w:r>
            <w:r w:rsidRPr="0041043F">
              <w:rPr>
                <w:rFonts w:eastAsia="Times New Roman" w:cstheme="minorHAnsi"/>
                <w:sz w:val="16"/>
                <w:szCs w:val="16"/>
              </w:rPr>
              <w:t>0</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4FCC7766" w14:textId="2CA564EA"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9</w:t>
            </w:r>
            <w:r w:rsidR="004C6B47">
              <w:rPr>
                <w:rFonts w:eastAsia="Times New Roman" w:cstheme="minorHAnsi"/>
                <w:sz w:val="16"/>
                <w:szCs w:val="16"/>
              </w:rPr>
              <w:t>.</w:t>
            </w:r>
            <w:r w:rsidRPr="0041043F">
              <w:rPr>
                <w:rFonts w:eastAsia="Times New Roman" w:cstheme="minorHAnsi"/>
                <w:sz w:val="16"/>
                <w:szCs w:val="16"/>
              </w:rPr>
              <w:t>6</w:t>
            </w:r>
          </w:p>
        </w:tc>
        <w:tc>
          <w:tcPr>
            <w:tcW w:w="888" w:type="dxa"/>
            <w:gridSpan w:val="2"/>
            <w:tcBorders>
              <w:top w:val="nil"/>
              <w:left w:val="nil"/>
              <w:bottom w:val="single" w:sz="4" w:space="0" w:color="auto"/>
              <w:right w:val="single" w:sz="4" w:space="0" w:color="auto"/>
            </w:tcBorders>
            <w:shd w:val="clear" w:color="000000" w:fill="D0CECE"/>
            <w:noWrap/>
            <w:vAlign w:val="bottom"/>
            <w:hideMark/>
          </w:tcPr>
          <w:p w14:paraId="720D51FA" w14:textId="5A6BBA3F"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9</w:t>
            </w:r>
            <w:r w:rsidR="004C6B47">
              <w:rPr>
                <w:rFonts w:eastAsia="Times New Roman" w:cstheme="minorHAnsi"/>
                <w:sz w:val="16"/>
                <w:szCs w:val="16"/>
              </w:rPr>
              <w:t>.</w:t>
            </w:r>
            <w:r w:rsidRPr="0041043F">
              <w:rPr>
                <w:rFonts w:eastAsia="Times New Roman" w:cstheme="minorHAnsi"/>
                <w:sz w:val="16"/>
                <w:szCs w:val="16"/>
              </w:rPr>
              <w:t>0</w:t>
            </w:r>
          </w:p>
        </w:tc>
        <w:tc>
          <w:tcPr>
            <w:tcW w:w="888" w:type="dxa"/>
            <w:gridSpan w:val="2"/>
            <w:tcBorders>
              <w:top w:val="nil"/>
              <w:left w:val="nil"/>
              <w:bottom w:val="single" w:sz="4" w:space="0" w:color="auto"/>
              <w:right w:val="single" w:sz="8" w:space="0" w:color="auto"/>
            </w:tcBorders>
            <w:shd w:val="clear" w:color="000000" w:fill="D0CECE"/>
            <w:noWrap/>
            <w:vAlign w:val="bottom"/>
            <w:hideMark/>
          </w:tcPr>
          <w:p w14:paraId="040EE06E" w14:textId="1223EF35"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9</w:t>
            </w:r>
            <w:r w:rsidR="004C6B47">
              <w:rPr>
                <w:rFonts w:eastAsia="Times New Roman" w:cstheme="minorHAnsi"/>
                <w:sz w:val="16"/>
                <w:szCs w:val="16"/>
              </w:rPr>
              <w:t>.</w:t>
            </w:r>
            <w:r w:rsidRPr="0041043F">
              <w:rPr>
                <w:rFonts w:eastAsia="Times New Roman" w:cstheme="minorHAnsi"/>
                <w:sz w:val="16"/>
                <w:szCs w:val="16"/>
              </w:rPr>
              <w:t>1</w:t>
            </w:r>
          </w:p>
        </w:tc>
      </w:tr>
      <w:tr w:rsidR="00F7491E" w:rsidRPr="0041043F" w14:paraId="3B02B72E" w14:textId="77777777" w:rsidTr="0041043F">
        <w:trPr>
          <w:gridAfter w:val="1"/>
          <w:wAfter w:w="41" w:type="dxa"/>
          <w:trHeight w:val="115"/>
        </w:trPr>
        <w:tc>
          <w:tcPr>
            <w:tcW w:w="1080" w:type="dxa"/>
            <w:vMerge/>
            <w:tcBorders>
              <w:top w:val="single" w:sz="8" w:space="0" w:color="auto"/>
              <w:left w:val="single" w:sz="8" w:space="0" w:color="auto"/>
              <w:bottom w:val="single" w:sz="8" w:space="0" w:color="000000"/>
              <w:right w:val="single" w:sz="4" w:space="0" w:color="auto"/>
            </w:tcBorders>
            <w:vAlign w:val="center"/>
            <w:hideMark/>
          </w:tcPr>
          <w:p w14:paraId="152708B5" w14:textId="77777777" w:rsidR="00F7491E" w:rsidRPr="0041043F" w:rsidRDefault="00F7491E" w:rsidP="00F7491E">
            <w:pPr>
              <w:spacing w:after="0" w:line="240" w:lineRule="auto"/>
              <w:rPr>
                <w:rFonts w:eastAsia="Times New Roman" w:cstheme="minorHAnsi"/>
                <w:color w:val="000000"/>
              </w:rPr>
            </w:pPr>
          </w:p>
        </w:tc>
        <w:tc>
          <w:tcPr>
            <w:tcW w:w="3070" w:type="dxa"/>
            <w:tcBorders>
              <w:top w:val="nil"/>
              <w:left w:val="nil"/>
              <w:bottom w:val="single" w:sz="8" w:space="0" w:color="auto"/>
              <w:right w:val="nil"/>
            </w:tcBorders>
            <w:shd w:val="clear" w:color="auto" w:fill="auto"/>
            <w:noWrap/>
            <w:vAlign w:val="center"/>
            <w:hideMark/>
          </w:tcPr>
          <w:p w14:paraId="1585BFE1" w14:textId="03ECEF5F" w:rsidR="00F7491E" w:rsidRPr="0041043F" w:rsidRDefault="00F7491E" w:rsidP="00F7491E">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Outside </w:t>
            </w:r>
            <w:proofErr w:type="spellStart"/>
            <w:r>
              <w:rPr>
                <w:rFonts w:eastAsia="Times New Roman" w:cstheme="minorHAnsi"/>
                <w:color w:val="000000"/>
                <w:sz w:val="18"/>
                <w:szCs w:val="18"/>
              </w:rPr>
              <w:t>labour</w:t>
            </w:r>
            <w:proofErr w:type="spellEnd"/>
            <w:r>
              <w:rPr>
                <w:rFonts w:eastAsia="Times New Roman" w:cstheme="minorHAnsi"/>
                <w:color w:val="000000"/>
                <w:sz w:val="18"/>
                <w:szCs w:val="18"/>
              </w:rPr>
              <w:t xml:space="preserve"> force rate</w:t>
            </w:r>
          </w:p>
        </w:tc>
        <w:tc>
          <w:tcPr>
            <w:tcW w:w="751" w:type="dxa"/>
            <w:tcBorders>
              <w:top w:val="nil"/>
              <w:left w:val="single" w:sz="4" w:space="0" w:color="auto"/>
              <w:bottom w:val="single" w:sz="8" w:space="0" w:color="auto"/>
              <w:right w:val="single" w:sz="4" w:space="0" w:color="auto"/>
            </w:tcBorders>
            <w:shd w:val="clear" w:color="000000" w:fill="D0CECE"/>
            <w:noWrap/>
            <w:vAlign w:val="bottom"/>
            <w:hideMark/>
          </w:tcPr>
          <w:p w14:paraId="471ED016" w14:textId="173A2329"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47</w:t>
            </w:r>
            <w:r w:rsidR="004C6B47">
              <w:rPr>
                <w:rFonts w:eastAsia="Times New Roman" w:cstheme="minorHAnsi"/>
                <w:sz w:val="16"/>
                <w:szCs w:val="16"/>
              </w:rPr>
              <w:t>.</w:t>
            </w:r>
            <w:r w:rsidRPr="0041043F">
              <w:rPr>
                <w:rFonts w:eastAsia="Times New Roman" w:cstheme="minorHAnsi"/>
                <w:sz w:val="16"/>
                <w:szCs w:val="16"/>
              </w:rPr>
              <w:t>7</w:t>
            </w:r>
          </w:p>
        </w:tc>
        <w:tc>
          <w:tcPr>
            <w:tcW w:w="888" w:type="dxa"/>
            <w:tcBorders>
              <w:top w:val="nil"/>
              <w:left w:val="nil"/>
              <w:bottom w:val="single" w:sz="8" w:space="0" w:color="auto"/>
              <w:right w:val="single" w:sz="4" w:space="0" w:color="auto"/>
            </w:tcBorders>
            <w:shd w:val="clear" w:color="000000" w:fill="D0CECE"/>
            <w:noWrap/>
            <w:vAlign w:val="bottom"/>
            <w:hideMark/>
          </w:tcPr>
          <w:p w14:paraId="0421C26C" w14:textId="06BE904D"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46</w:t>
            </w:r>
            <w:r w:rsidR="004C6B47">
              <w:rPr>
                <w:rFonts w:eastAsia="Times New Roman" w:cstheme="minorHAnsi"/>
                <w:sz w:val="16"/>
                <w:szCs w:val="16"/>
              </w:rPr>
              <w:t>.</w:t>
            </w:r>
            <w:r w:rsidRPr="0041043F">
              <w:rPr>
                <w:rFonts w:eastAsia="Times New Roman" w:cstheme="minorHAnsi"/>
                <w:sz w:val="16"/>
                <w:szCs w:val="16"/>
              </w:rPr>
              <w:t>6</w:t>
            </w:r>
          </w:p>
        </w:tc>
        <w:tc>
          <w:tcPr>
            <w:tcW w:w="888" w:type="dxa"/>
            <w:tcBorders>
              <w:top w:val="nil"/>
              <w:left w:val="nil"/>
              <w:bottom w:val="single" w:sz="8" w:space="0" w:color="auto"/>
              <w:right w:val="single" w:sz="4" w:space="0" w:color="auto"/>
            </w:tcBorders>
            <w:shd w:val="clear" w:color="000000" w:fill="D0CECE"/>
            <w:noWrap/>
            <w:vAlign w:val="bottom"/>
            <w:hideMark/>
          </w:tcPr>
          <w:p w14:paraId="1E2C6854" w14:textId="7A1CAD19"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45</w:t>
            </w:r>
            <w:r w:rsidR="004C6B47">
              <w:rPr>
                <w:rFonts w:eastAsia="Times New Roman" w:cstheme="minorHAnsi"/>
                <w:sz w:val="16"/>
                <w:szCs w:val="16"/>
              </w:rPr>
              <w:t>.</w:t>
            </w:r>
            <w:r w:rsidRPr="0041043F">
              <w:rPr>
                <w:rFonts w:eastAsia="Times New Roman" w:cstheme="minorHAnsi"/>
                <w:sz w:val="16"/>
                <w:szCs w:val="16"/>
              </w:rPr>
              <w:t>0</w:t>
            </w:r>
          </w:p>
        </w:tc>
        <w:tc>
          <w:tcPr>
            <w:tcW w:w="888" w:type="dxa"/>
            <w:tcBorders>
              <w:top w:val="nil"/>
              <w:left w:val="nil"/>
              <w:bottom w:val="single" w:sz="8" w:space="0" w:color="auto"/>
              <w:right w:val="single" w:sz="4" w:space="0" w:color="auto"/>
            </w:tcBorders>
            <w:shd w:val="clear" w:color="000000" w:fill="D0CECE"/>
            <w:noWrap/>
            <w:vAlign w:val="bottom"/>
            <w:hideMark/>
          </w:tcPr>
          <w:p w14:paraId="28AB0FBF" w14:textId="0B623EAB"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45</w:t>
            </w:r>
            <w:r w:rsidR="004C6B47">
              <w:rPr>
                <w:rFonts w:eastAsia="Times New Roman" w:cstheme="minorHAnsi"/>
                <w:sz w:val="16"/>
                <w:szCs w:val="16"/>
              </w:rPr>
              <w:t>.</w:t>
            </w:r>
            <w:r w:rsidRPr="0041043F">
              <w:rPr>
                <w:rFonts w:eastAsia="Times New Roman" w:cstheme="minorHAnsi"/>
                <w:sz w:val="16"/>
                <w:szCs w:val="16"/>
              </w:rPr>
              <w:t>5</w:t>
            </w:r>
          </w:p>
        </w:tc>
        <w:tc>
          <w:tcPr>
            <w:tcW w:w="888" w:type="dxa"/>
            <w:tcBorders>
              <w:top w:val="nil"/>
              <w:left w:val="nil"/>
              <w:bottom w:val="single" w:sz="8" w:space="0" w:color="auto"/>
              <w:right w:val="single" w:sz="4" w:space="0" w:color="auto"/>
            </w:tcBorders>
            <w:shd w:val="clear" w:color="000000" w:fill="D0CECE"/>
            <w:noWrap/>
            <w:vAlign w:val="bottom"/>
            <w:hideMark/>
          </w:tcPr>
          <w:p w14:paraId="4587D2D3" w14:textId="61450005"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45</w:t>
            </w:r>
            <w:r w:rsidR="004C6B47">
              <w:rPr>
                <w:rFonts w:eastAsia="Times New Roman" w:cstheme="minorHAnsi"/>
                <w:sz w:val="16"/>
                <w:szCs w:val="16"/>
              </w:rPr>
              <w:t>.</w:t>
            </w:r>
            <w:r w:rsidRPr="0041043F">
              <w:rPr>
                <w:rFonts w:eastAsia="Times New Roman" w:cstheme="minorHAnsi"/>
                <w:sz w:val="16"/>
                <w:szCs w:val="16"/>
              </w:rPr>
              <w:t>5</w:t>
            </w:r>
          </w:p>
        </w:tc>
        <w:tc>
          <w:tcPr>
            <w:tcW w:w="888" w:type="dxa"/>
            <w:tcBorders>
              <w:top w:val="nil"/>
              <w:left w:val="nil"/>
              <w:bottom w:val="single" w:sz="8" w:space="0" w:color="auto"/>
              <w:right w:val="single" w:sz="4" w:space="0" w:color="auto"/>
            </w:tcBorders>
            <w:shd w:val="clear" w:color="000000" w:fill="D0CECE"/>
            <w:noWrap/>
            <w:vAlign w:val="bottom"/>
            <w:hideMark/>
          </w:tcPr>
          <w:p w14:paraId="06AFCA96" w14:textId="485D8123"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45</w:t>
            </w:r>
            <w:r w:rsidR="004C6B47">
              <w:rPr>
                <w:rFonts w:eastAsia="Times New Roman" w:cstheme="minorHAnsi"/>
                <w:sz w:val="16"/>
                <w:szCs w:val="16"/>
              </w:rPr>
              <w:t>.</w:t>
            </w:r>
            <w:r w:rsidRPr="0041043F">
              <w:rPr>
                <w:rFonts w:eastAsia="Times New Roman" w:cstheme="minorHAnsi"/>
                <w:sz w:val="16"/>
                <w:szCs w:val="16"/>
              </w:rPr>
              <w:t>1</w:t>
            </w:r>
          </w:p>
        </w:tc>
        <w:tc>
          <w:tcPr>
            <w:tcW w:w="888" w:type="dxa"/>
            <w:tcBorders>
              <w:top w:val="nil"/>
              <w:left w:val="nil"/>
              <w:bottom w:val="single" w:sz="8" w:space="0" w:color="auto"/>
              <w:right w:val="single" w:sz="4" w:space="0" w:color="auto"/>
            </w:tcBorders>
            <w:shd w:val="clear" w:color="000000" w:fill="D0CECE"/>
            <w:noWrap/>
            <w:vAlign w:val="bottom"/>
            <w:hideMark/>
          </w:tcPr>
          <w:p w14:paraId="20FB9F7B" w14:textId="38D7FB2A"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44</w:t>
            </w:r>
            <w:r w:rsidR="004C6B47">
              <w:rPr>
                <w:rFonts w:eastAsia="Times New Roman" w:cstheme="minorHAnsi"/>
                <w:sz w:val="16"/>
                <w:szCs w:val="16"/>
              </w:rPr>
              <w:t>.</w:t>
            </w:r>
            <w:r w:rsidRPr="0041043F">
              <w:rPr>
                <w:rFonts w:eastAsia="Times New Roman" w:cstheme="minorHAnsi"/>
                <w:sz w:val="16"/>
                <w:szCs w:val="16"/>
              </w:rPr>
              <w:t>9</w:t>
            </w:r>
          </w:p>
        </w:tc>
        <w:tc>
          <w:tcPr>
            <w:tcW w:w="888" w:type="dxa"/>
            <w:tcBorders>
              <w:top w:val="nil"/>
              <w:left w:val="nil"/>
              <w:bottom w:val="single" w:sz="8" w:space="0" w:color="auto"/>
              <w:right w:val="single" w:sz="4" w:space="0" w:color="auto"/>
            </w:tcBorders>
            <w:shd w:val="clear" w:color="000000" w:fill="D0CECE"/>
            <w:noWrap/>
            <w:vAlign w:val="bottom"/>
            <w:hideMark/>
          </w:tcPr>
          <w:p w14:paraId="7021F3FE" w14:textId="21E7C5F5"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45</w:t>
            </w:r>
            <w:r w:rsidR="004C6B47">
              <w:rPr>
                <w:rFonts w:eastAsia="Times New Roman" w:cstheme="minorHAnsi"/>
                <w:sz w:val="16"/>
                <w:szCs w:val="16"/>
              </w:rPr>
              <w:t>.</w:t>
            </w:r>
            <w:r w:rsidRPr="0041043F">
              <w:rPr>
                <w:rFonts w:eastAsia="Times New Roman" w:cstheme="minorHAnsi"/>
                <w:sz w:val="16"/>
                <w:szCs w:val="16"/>
              </w:rPr>
              <w:t>8</w:t>
            </w:r>
          </w:p>
        </w:tc>
        <w:tc>
          <w:tcPr>
            <w:tcW w:w="888" w:type="dxa"/>
            <w:gridSpan w:val="2"/>
            <w:tcBorders>
              <w:top w:val="nil"/>
              <w:left w:val="nil"/>
              <w:bottom w:val="single" w:sz="8" w:space="0" w:color="auto"/>
              <w:right w:val="single" w:sz="4" w:space="0" w:color="auto"/>
            </w:tcBorders>
            <w:shd w:val="clear" w:color="000000" w:fill="D0CECE"/>
            <w:noWrap/>
            <w:vAlign w:val="bottom"/>
            <w:hideMark/>
          </w:tcPr>
          <w:p w14:paraId="619A4DF5" w14:textId="09CEBD20"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45</w:t>
            </w:r>
            <w:r w:rsidR="004C6B47">
              <w:rPr>
                <w:rFonts w:eastAsia="Times New Roman" w:cstheme="minorHAnsi"/>
                <w:sz w:val="16"/>
                <w:szCs w:val="16"/>
              </w:rPr>
              <w:t>.</w:t>
            </w:r>
            <w:r w:rsidRPr="0041043F">
              <w:rPr>
                <w:rFonts w:eastAsia="Times New Roman" w:cstheme="minorHAnsi"/>
                <w:sz w:val="16"/>
                <w:szCs w:val="16"/>
              </w:rPr>
              <w:t>0</w:t>
            </w:r>
          </w:p>
        </w:tc>
        <w:tc>
          <w:tcPr>
            <w:tcW w:w="888" w:type="dxa"/>
            <w:gridSpan w:val="2"/>
            <w:tcBorders>
              <w:top w:val="nil"/>
              <w:left w:val="nil"/>
              <w:bottom w:val="single" w:sz="8" w:space="0" w:color="auto"/>
              <w:right w:val="single" w:sz="4" w:space="0" w:color="auto"/>
            </w:tcBorders>
            <w:shd w:val="clear" w:color="000000" w:fill="D0CECE"/>
            <w:noWrap/>
            <w:vAlign w:val="bottom"/>
            <w:hideMark/>
          </w:tcPr>
          <w:p w14:paraId="77ADA56A" w14:textId="60386997"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44</w:t>
            </w:r>
            <w:r w:rsidR="004C6B47">
              <w:rPr>
                <w:rFonts w:eastAsia="Times New Roman" w:cstheme="minorHAnsi"/>
                <w:sz w:val="16"/>
                <w:szCs w:val="16"/>
              </w:rPr>
              <w:t>.</w:t>
            </w:r>
            <w:r w:rsidRPr="0041043F">
              <w:rPr>
                <w:rFonts w:eastAsia="Times New Roman" w:cstheme="minorHAnsi"/>
                <w:sz w:val="16"/>
                <w:szCs w:val="16"/>
              </w:rPr>
              <w:t>4</w:t>
            </w:r>
          </w:p>
        </w:tc>
        <w:tc>
          <w:tcPr>
            <w:tcW w:w="888" w:type="dxa"/>
            <w:gridSpan w:val="2"/>
            <w:tcBorders>
              <w:top w:val="nil"/>
              <w:left w:val="nil"/>
              <w:bottom w:val="single" w:sz="8" w:space="0" w:color="auto"/>
              <w:right w:val="single" w:sz="4" w:space="0" w:color="auto"/>
            </w:tcBorders>
            <w:shd w:val="clear" w:color="000000" w:fill="D0CECE"/>
            <w:noWrap/>
            <w:vAlign w:val="bottom"/>
            <w:hideMark/>
          </w:tcPr>
          <w:p w14:paraId="5BAFC58C" w14:textId="47ECF3AF"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44</w:t>
            </w:r>
            <w:r w:rsidR="004C6B47">
              <w:rPr>
                <w:rFonts w:eastAsia="Times New Roman" w:cstheme="minorHAnsi"/>
                <w:sz w:val="16"/>
                <w:szCs w:val="16"/>
              </w:rPr>
              <w:t>.</w:t>
            </w:r>
            <w:r w:rsidRPr="0041043F">
              <w:rPr>
                <w:rFonts w:eastAsia="Times New Roman" w:cstheme="minorHAnsi"/>
                <w:sz w:val="16"/>
                <w:szCs w:val="16"/>
              </w:rPr>
              <w:t>5</w:t>
            </w:r>
          </w:p>
        </w:tc>
        <w:tc>
          <w:tcPr>
            <w:tcW w:w="888" w:type="dxa"/>
            <w:gridSpan w:val="2"/>
            <w:tcBorders>
              <w:top w:val="nil"/>
              <w:left w:val="nil"/>
              <w:bottom w:val="single" w:sz="8" w:space="0" w:color="auto"/>
              <w:right w:val="single" w:sz="8" w:space="0" w:color="auto"/>
            </w:tcBorders>
            <w:shd w:val="clear" w:color="000000" w:fill="D0CECE"/>
            <w:noWrap/>
            <w:vAlign w:val="bottom"/>
            <w:hideMark/>
          </w:tcPr>
          <w:p w14:paraId="013A7763" w14:textId="7AF9E185" w:rsidR="00F7491E" w:rsidRPr="0041043F" w:rsidRDefault="00F7491E" w:rsidP="00F7491E">
            <w:pPr>
              <w:spacing w:after="0" w:line="240" w:lineRule="auto"/>
              <w:jc w:val="right"/>
              <w:rPr>
                <w:rFonts w:eastAsia="Times New Roman" w:cstheme="minorHAnsi"/>
                <w:sz w:val="16"/>
                <w:szCs w:val="16"/>
              </w:rPr>
            </w:pPr>
            <w:r w:rsidRPr="0041043F">
              <w:rPr>
                <w:rFonts w:eastAsia="Times New Roman" w:cstheme="minorHAnsi"/>
                <w:sz w:val="16"/>
                <w:szCs w:val="16"/>
              </w:rPr>
              <w:t>44</w:t>
            </w:r>
            <w:r w:rsidR="004C6B47">
              <w:rPr>
                <w:rFonts w:eastAsia="Times New Roman" w:cstheme="minorHAnsi"/>
                <w:sz w:val="16"/>
                <w:szCs w:val="16"/>
              </w:rPr>
              <w:t>.</w:t>
            </w:r>
            <w:r w:rsidRPr="0041043F">
              <w:rPr>
                <w:rFonts w:eastAsia="Times New Roman" w:cstheme="minorHAnsi"/>
                <w:sz w:val="16"/>
                <w:szCs w:val="16"/>
              </w:rPr>
              <w:t>7</w:t>
            </w:r>
          </w:p>
        </w:tc>
      </w:tr>
    </w:tbl>
    <w:p w14:paraId="723A2B9D" w14:textId="77777777" w:rsidR="006D3B0D" w:rsidRPr="003B2D22" w:rsidRDefault="006D3B0D" w:rsidP="0041043F">
      <w:pPr>
        <w:rPr>
          <w:lang w:val="sr-Cyrl-RS"/>
        </w:rPr>
      </w:pPr>
    </w:p>
    <w:sectPr w:rsidR="006D3B0D" w:rsidRPr="003B2D22" w:rsidSect="00E11E9E">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C9BCB" w14:textId="77777777" w:rsidR="004F7A16" w:rsidRDefault="004F7A16" w:rsidP="000D1DA6">
      <w:pPr>
        <w:spacing w:after="0" w:line="240" w:lineRule="auto"/>
      </w:pPr>
      <w:r>
        <w:separator/>
      </w:r>
    </w:p>
  </w:endnote>
  <w:endnote w:type="continuationSeparator" w:id="0">
    <w:p w14:paraId="7218145B" w14:textId="77777777" w:rsidR="004F7A16" w:rsidRDefault="004F7A16" w:rsidP="000D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40016" w14:textId="77777777" w:rsidR="004F7A16" w:rsidRDefault="004F7A16" w:rsidP="000D1DA6">
      <w:pPr>
        <w:spacing w:after="0" w:line="240" w:lineRule="auto"/>
      </w:pPr>
      <w:r>
        <w:separator/>
      </w:r>
    </w:p>
  </w:footnote>
  <w:footnote w:type="continuationSeparator" w:id="0">
    <w:p w14:paraId="2B4025F7" w14:textId="77777777" w:rsidR="004F7A16" w:rsidRDefault="004F7A16" w:rsidP="000D1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44141"/>
    <w:multiLevelType w:val="hybridMultilevel"/>
    <w:tmpl w:val="38602A8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 w15:restartNumberingAfterBreak="0">
    <w:nsid w:val="18522CC6"/>
    <w:multiLevelType w:val="multilevel"/>
    <w:tmpl w:val="59242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C44F9"/>
    <w:multiLevelType w:val="hybridMultilevel"/>
    <w:tmpl w:val="A89CE69C"/>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 w15:restartNumberingAfterBreak="0">
    <w:nsid w:val="646F4B3A"/>
    <w:multiLevelType w:val="hybridMultilevel"/>
    <w:tmpl w:val="84D09E34"/>
    <w:lvl w:ilvl="0" w:tplc="07722074">
      <w:numFmt w:val="bullet"/>
      <w:lvlText w:val="-"/>
      <w:lvlJc w:val="left"/>
      <w:pPr>
        <w:ind w:left="1110" w:hanging="360"/>
      </w:pPr>
      <w:rPr>
        <w:rFonts w:ascii="Arial" w:eastAsiaTheme="minorEastAsia" w:hAnsi="Arial" w:cs="Aria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16cid:durableId="796990474">
    <w:abstractNumId w:val="0"/>
  </w:num>
  <w:num w:numId="2" w16cid:durableId="2118864861">
    <w:abstractNumId w:val="3"/>
  </w:num>
  <w:num w:numId="3" w16cid:durableId="1010789725">
    <w:abstractNumId w:val="2"/>
  </w:num>
  <w:num w:numId="4" w16cid:durableId="1524005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D0"/>
    <w:rsid w:val="000025F9"/>
    <w:rsid w:val="000944F7"/>
    <w:rsid w:val="000C2E6B"/>
    <w:rsid w:val="000D1DA6"/>
    <w:rsid w:val="00146BAE"/>
    <w:rsid w:val="0017777E"/>
    <w:rsid w:val="001D73CA"/>
    <w:rsid w:val="00213479"/>
    <w:rsid w:val="002309C7"/>
    <w:rsid w:val="0023713D"/>
    <w:rsid w:val="00240FEB"/>
    <w:rsid w:val="00275F8C"/>
    <w:rsid w:val="00290321"/>
    <w:rsid w:val="002E4662"/>
    <w:rsid w:val="00371339"/>
    <w:rsid w:val="00383874"/>
    <w:rsid w:val="003B2D22"/>
    <w:rsid w:val="003C30A4"/>
    <w:rsid w:val="003F6347"/>
    <w:rsid w:val="0041043F"/>
    <w:rsid w:val="00473ECB"/>
    <w:rsid w:val="004C6B47"/>
    <w:rsid w:val="004F7A16"/>
    <w:rsid w:val="00517AFA"/>
    <w:rsid w:val="00562FD0"/>
    <w:rsid w:val="00565106"/>
    <w:rsid w:val="00572B04"/>
    <w:rsid w:val="005C11C7"/>
    <w:rsid w:val="005D294A"/>
    <w:rsid w:val="005F7B10"/>
    <w:rsid w:val="00613F6B"/>
    <w:rsid w:val="006277F9"/>
    <w:rsid w:val="0063695C"/>
    <w:rsid w:val="00645E98"/>
    <w:rsid w:val="0068003B"/>
    <w:rsid w:val="00692737"/>
    <w:rsid w:val="006928F1"/>
    <w:rsid w:val="006D3B0D"/>
    <w:rsid w:val="006F4260"/>
    <w:rsid w:val="006F64FA"/>
    <w:rsid w:val="00706B2C"/>
    <w:rsid w:val="0072408A"/>
    <w:rsid w:val="00767A0B"/>
    <w:rsid w:val="007A3A8F"/>
    <w:rsid w:val="007A708F"/>
    <w:rsid w:val="007B5010"/>
    <w:rsid w:val="007C7CEC"/>
    <w:rsid w:val="007D502A"/>
    <w:rsid w:val="00802B88"/>
    <w:rsid w:val="008B2AD0"/>
    <w:rsid w:val="008C24AD"/>
    <w:rsid w:val="008D6EFB"/>
    <w:rsid w:val="00906193"/>
    <w:rsid w:val="00923839"/>
    <w:rsid w:val="0098653E"/>
    <w:rsid w:val="00A667F3"/>
    <w:rsid w:val="00A879C1"/>
    <w:rsid w:val="00A90153"/>
    <w:rsid w:val="00A9445E"/>
    <w:rsid w:val="00AC0DCA"/>
    <w:rsid w:val="00B64AF9"/>
    <w:rsid w:val="00B82A5E"/>
    <w:rsid w:val="00C61AB4"/>
    <w:rsid w:val="00C65A78"/>
    <w:rsid w:val="00C66ADD"/>
    <w:rsid w:val="00C711C1"/>
    <w:rsid w:val="00C865AD"/>
    <w:rsid w:val="00CB15DD"/>
    <w:rsid w:val="00CE26D9"/>
    <w:rsid w:val="00D02DA5"/>
    <w:rsid w:val="00D11A3D"/>
    <w:rsid w:val="00D26919"/>
    <w:rsid w:val="00D50AAF"/>
    <w:rsid w:val="00D7506C"/>
    <w:rsid w:val="00DD05A2"/>
    <w:rsid w:val="00DE79CA"/>
    <w:rsid w:val="00E10C6D"/>
    <w:rsid w:val="00E11E9E"/>
    <w:rsid w:val="00E71D21"/>
    <w:rsid w:val="00E72243"/>
    <w:rsid w:val="00E770CA"/>
    <w:rsid w:val="00E96EA3"/>
    <w:rsid w:val="00EF75BA"/>
    <w:rsid w:val="00F32633"/>
    <w:rsid w:val="00F40827"/>
    <w:rsid w:val="00F7491E"/>
    <w:rsid w:val="00FD1E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3297"/>
  <w15:chartTrackingRefBased/>
  <w15:docId w15:val="{274D6AF6-DB57-4100-9BCF-2E3B239A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53"/>
  </w:style>
  <w:style w:type="paragraph" w:styleId="Heading1">
    <w:name w:val="heading 1"/>
    <w:basedOn w:val="Normal"/>
    <w:next w:val="Normal"/>
    <w:link w:val="Heading1Char"/>
    <w:uiPriority w:val="9"/>
    <w:qFormat/>
    <w:rsid w:val="007C7C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2AD0"/>
    <w:pPr>
      <w:spacing w:before="120" w:after="120" w:line="240" w:lineRule="auto"/>
      <w:ind w:firstLine="750"/>
    </w:pPr>
    <w:rPr>
      <w:rFonts w:ascii="Times New Roman" w:eastAsiaTheme="minorEastAsia" w:hAnsi="Times New Roman" w:cs="Times New Roman"/>
      <w:sz w:val="20"/>
      <w:szCs w:val="20"/>
    </w:rPr>
  </w:style>
  <w:style w:type="character" w:styleId="Strong">
    <w:name w:val="Strong"/>
    <w:basedOn w:val="DefaultParagraphFont"/>
    <w:uiPriority w:val="22"/>
    <w:qFormat/>
    <w:rsid w:val="008B2AD0"/>
    <w:rPr>
      <w:b/>
      <w:bCs/>
    </w:rPr>
  </w:style>
  <w:style w:type="character" w:styleId="Hyperlink">
    <w:name w:val="Hyperlink"/>
    <w:basedOn w:val="DefaultParagraphFont"/>
    <w:uiPriority w:val="99"/>
    <w:semiHidden/>
    <w:unhideWhenUsed/>
    <w:rsid w:val="000D1DA6"/>
    <w:rPr>
      <w:color w:val="0563C1" w:themeColor="hyperlink"/>
      <w:u w:val="single"/>
    </w:rPr>
  </w:style>
  <w:style w:type="paragraph" w:styleId="FootnoteText">
    <w:name w:val="footnote text"/>
    <w:basedOn w:val="Normal"/>
    <w:link w:val="FootnoteTextChar"/>
    <w:uiPriority w:val="99"/>
    <w:semiHidden/>
    <w:unhideWhenUsed/>
    <w:rsid w:val="000D1D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DA6"/>
    <w:rPr>
      <w:sz w:val="20"/>
      <w:szCs w:val="20"/>
    </w:rPr>
  </w:style>
  <w:style w:type="character" w:styleId="FootnoteReference">
    <w:name w:val="footnote reference"/>
    <w:basedOn w:val="DefaultParagraphFont"/>
    <w:uiPriority w:val="99"/>
    <w:semiHidden/>
    <w:unhideWhenUsed/>
    <w:rsid w:val="000D1DA6"/>
    <w:rPr>
      <w:vertAlign w:val="superscript"/>
    </w:rPr>
  </w:style>
  <w:style w:type="character" w:customStyle="1" w:styleId="Heading1Char">
    <w:name w:val="Heading 1 Char"/>
    <w:basedOn w:val="DefaultParagraphFont"/>
    <w:link w:val="Heading1"/>
    <w:uiPriority w:val="9"/>
    <w:rsid w:val="007C7CE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667717">
      <w:bodyDiv w:val="1"/>
      <w:marLeft w:val="0"/>
      <w:marRight w:val="0"/>
      <w:marTop w:val="0"/>
      <w:marBottom w:val="0"/>
      <w:divBdr>
        <w:top w:val="none" w:sz="0" w:space="0" w:color="auto"/>
        <w:left w:val="none" w:sz="0" w:space="0" w:color="auto"/>
        <w:bottom w:val="none" w:sz="0" w:space="0" w:color="auto"/>
        <w:right w:val="none" w:sz="0" w:space="0" w:color="auto"/>
      </w:divBdr>
    </w:div>
    <w:div w:id="927426005">
      <w:bodyDiv w:val="1"/>
      <w:marLeft w:val="0"/>
      <w:marRight w:val="0"/>
      <w:marTop w:val="0"/>
      <w:marBottom w:val="0"/>
      <w:divBdr>
        <w:top w:val="none" w:sz="0" w:space="0" w:color="auto"/>
        <w:left w:val="none" w:sz="0" w:space="0" w:color="auto"/>
        <w:bottom w:val="none" w:sz="0" w:space="0" w:color="auto"/>
        <w:right w:val="none" w:sz="0" w:space="0" w:color="auto"/>
      </w:divBdr>
    </w:div>
    <w:div w:id="1045180813">
      <w:bodyDiv w:val="1"/>
      <w:marLeft w:val="0"/>
      <w:marRight w:val="0"/>
      <w:marTop w:val="0"/>
      <w:marBottom w:val="0"/>
      <w:divBdr>
        <w:top w:val="none" w:sz="0" w:space="0" w:color="auto"/>
        <w:left w:val="none" w:sz="0" w:space="0" w:color="auto"/>
        <w:bottom w:val="none" w:sz="0" w:space="0" w:color="auto"/>
        <w:right w:val="none" w:sz="0" w:space="0" w:color="auto"/>
      </w:divBdr>
    </w:div>
    <w:div w:id="1113208584">
      <w:bodyDiv w:val="1"/>
      <w:marLeft w:val="0"/>
      <w:marRight w:val="0"/>
      <w:marTop w:val="0"/>
      <w:marBottom w:val="0"/>
      <w:divBdr>
        <w:top w:val="none" w:sz="0" w:space="0" w:color="auto"/>
        <w:left w:val="none" w:sz="0" w:space="0" w:color="auto"/>
        <w:bottom w:val="none" w:sz="0" w:space="0" w:color="auto"/>
        <w:right w:val="none" w:sz="0" w:space="0" w:color="auto"/>
      </w:divBdr>
    </w:div>
    <w:div w:id="1127090736">
      <w:bodyDiv w:val="1"/>
      <w:marLeft w:val="0"/>
      <w:marRight w:val="0"/>
      <w:marTop w:val="0"/>
      <w:marBottom w:val="0"/>
      <w:divBdr>
        <w:top w:val="none" w:sz="0" w:space="0" w:color="auto"/>
        <w:left w:val="none" w:sz="0" w:space="0" w:color="auto"/>
        <w:bottom w:val="none" w:sz="0" w:space="0" w:color="auto"/>
        <w:right w:val="none" w:sz="0" w:space="0" w:color="auto"/>
      </w:divBdr>
    </w:div>
    <w:div w:id="1175803019">
      <w:bodyDiv w:val="1"/>
      <w:marLeft w:val="0"/>
      <w:marRight w:val="0"/>
      <w:marTop w:val="0"/>
      <w:marBottom w:val="0"/>
      <w:divBdr>
        <w:top w:val="none" w:sz="0" w:space="0" w:color="auto"/>
        <w:left w:val="none" w:sz="0" w:space="0" w:color="auto"/>
        <w:bottom w:val="none" w:sz="0" w:space="0" w:color="auto"/>
        <w:right w:val="none" w:sz="0" w:space="0" w:color="auto"/>
      </w:divBdr>
    </w:div>
    <w:div w:id="1293437511">
      <w:bodyDiv w:val="1"/>
      <w:marLeft w:val="0"/>
      <w:marRight w:val="0"/>
      <w:marTop w:val="0"/>
      <w:marBottom w:val="0"/>
      <w:divBdr>
        <w:top w:val="none" w:sz="0" w:space="0" w:color="auto"/>
        <w:left w:val="none" w:sz="0" w:space="0" w:color="auto"/>
        <w:bottom w:val="none" w:sz="0" w:space="0" w:color="auto"/>
        <w:right w:val="none" w:sz="0" w:space="0" w:color="auto"/>
      </w:divBdr>
    </w:div>
    <w:div w:id="1393626315">
      <w:bodyDiv w:val="1"/>
      <w:marLeft w:val="0"/>
      <w:marRight w:val="0"/>
      <w:marTop w:val="0"/>
      <w:marBottom w:val="0"/>
      <w:divBdr>
        <w:top w:val="none" w:sz="0" w:space="0" w:color="auto"/>
        <w:left w:val="none" w:sz="0" w:space="0" w:color="auto"/>
        <w:bottom w:val="none" w:sz="0" w:space="0" w:color="auto"/>
        <w:right w:val="none" w:sz="0" w:space="0" w:color="auto"/>
      </w:divBdr>
    </w:div>
    <w:div w:id="1804232230">
      <w:bodyDiv w:val="1"/>
      <w:marLeft w:val="0"/>
      <w:marRight w:val="0"/>
      <w:marTop w:val="0"/>
      <w:marBottom w:val="0"/>
      <w:divBdr>
        <w:top w:val="none" w:sz="0" w:space="0" w:color="auto"/>
        <w:left w:val="none" w:sz="0" w:space="0" w:color="auto"/>
        <w:bottom w:val="none" w:sz="0" w:space="0" w:color="auto"/>
        <w:right w:val="none" w:sz="0" w:space="0" w:color="auto"/>
      </w:divBdr>
    </w:div>
    <w:div w:id="1899003530">
      <w:bodyDiv w:val="1"/>
      <w:marLeft w:val="0"/>
      <w:marRight w:val="0"/>
      <w:marTop w:val="0"/>
      <w:marBottom w:val="0"/>
      <w:divBdr>
        <w:top w:val="none" w:sz="0" w:space="0" w:color="auto"/>
        <w:left w:val="none" w:sz="0" w:space="0" w:color="auto"/>
        <w:bottom w:val="none" w:sz="0" w:space="0" w:color="auto"/>
        <w:right w:val="none" w:sz="0" w:space="0" w:color="auto"/>
      </w:divBdr>
    </w:div>
    <w:div w:id="19591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Milijana Smiljkovic</dc:creator>
  <cp:keywords/>
  <dc:description/>
  <cp:lastModifiedBy>Mirjana Novakovic</cp:lastModifiedBy>
  <cp:revision>8</cp:revision>
  <dcterms:created xsi:type="dcterms:W3CDTF">2024-08-28T11:39:00Z</dcterms:created>
  <dcterms:modified xsi:type="dcterms:W3CDTF">2024-08-29T06:46:00Z</dcterms:modified>
</cp:coreProperties>
</file>