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54A0D4"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35AAD350"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757965EC"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18122635"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0B50811F"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2A7628C7"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12071BB5" w14:textId="20341C19" w:rsidR="0047783A" w:rsidRDefault="000724EA" w:rsidP="00C74FF8">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C74FF8" w:rsidRPr="00C74FF8">
        <w:t xml:space="preserve"> </w:t>
      </w:r>
      <w:r w:rsidR="00C74FF8" w:rsidRPr="00C74FF8">
        <w:rPr>
          <w:rFonts w:ascii="Times New Roman" w:hAnsi="Times New Roman"/>
          <w:sz w:val="22"/>
          <w:szCs w:val="22"/>
        </w:rPr>
        <w:t xml:space="preserve">Mladen </w:t>
      </w:r>
      <w:proofErr w:type="spellStart"/>
      <w:proofErr w:type="gramStart"/>
      <w:r w:rsidR="00C74FF8" w:rsidRPr="00C74FF8">
        <w:rPr>
          <w:rFonts w:ascii="Times New Roman" w:hAnsi="Times New Roman"/>
          <w:sz w:val="22"/>
          <w:szCs w:val="22"/>
        </w:rPr>
        <w:t>Veličković</w:t>
      </w:r>
      <w:r w:rsidR="00C74FF8">
        <w:rPr>
          <w:rFonts w:ascii="Times New Roman" w:hAnsi="Times New Roman"/>
          <w:sz w:val="22"/>
          <w:szCs w:val="22"/>
        </w:rPr>
        <w:t>,</w:t>
      </w:r>
      <w:r w:rsidR="00C74FF8" w:rsidRPr="00C74FF8">
        <w:rPr>
          <w:rFonts w:ascii="Times New Roman" w:hAnsi="Times New Roman"/>
          <w:sz w:val="22"/>
          <w:szCs w:val="22"/>
        </w:rPr>
        <w:t>Milana</w:t>
      </w:r>
      <w:proofErr w:type="spellEnd"/>
      <w:proofErr w:type="gramEnd"/>
      <w:r w:rsidR="00C74FF8" w:rsidRPr="00C74FF8">
        <w:rPr>
          <w:rFonts w:ascii="Times New Roman" w:hAnsi="Times New Roman"/>
          <w:sz w:val="22"/>
          <w:szCs w:val="22"/>
        </w:rPr>
        <w:t xml:space="preserve"> </w:t>
      </w:r>
      <w:proofErr w:type="spellStart"/>
      <w:r w:rsidR="00C74FF8" w:rsidRPr="00C74FF8">
        <w:rPr>
          <w:rFonts w:ascii="Times New Roman" w:hAnsi="Times New Roman"/>
          <w:sz w:val="22"/>
          <w:szCs w:val="22"/>
        </w:rPr>
        <w:t>Rakića</w:t>
      </w:r>
      <w:proofErr w:type="spellEnd"/>
      <w:r w:rsidR="00C74FF8" w:rsidRPr="00C74FF8">
        <w:rPr>
          <w:rFonts w:ascii="Times New Roman" w:hAnsi="Times New Roman"/>
          <w:sz w:val="22"/>
          <w:szCs w:val="22"/>
        </w:rPr>
        <w:t xml:space="preserve"> 5, Belgrade, </w:t>
      </w:r>
      <w:proofErr w:type="spellStart"/>
      <w:r w:rsidR="00C74FF8" w:rsidRPr="00C74FF8">
        <w:rPr>
          <w:rFonts w:ascii="Times New Roman" w:hAnsi="Times New Roman"/>
          <w:sz w:val="22"/>
          <w:szCs w:val="22"/>
        </w:rPr>
        <w:t>Serbia</w:t>
      </w:r>
      <w:r w:rsidR="00C74FF8">
        <w:rPr>
          <w:rFonts w:ascii="Times New Roman" w:hAnsi="Times New Roman"/>
          <w:sz w:val="22"/>
          <w:szCs w:val="22"/>
        </w:rPr>
        <w:t>,</w:t>
      </w:r>
      <w:r w:rsidR="00C74FF8" w:rsidRPr="00C74FF8">
        <w:rPr>
          <w:rFonts w:ascii="Times New Roman" w:hAnsi="Times New Roman"/>
          <w:sz w:val="22"/>
          <w:szCs w:val="22"/>
        </w:rPr>
        <w:t>mail</w:t>
      </w:r>
      <w:proofErr w:type="spellEnd"/>
      <w:r w:rsidR="00C74FF8" w:rsidRPr="00C74FF8">
        <w:rPr>
          <w:rFonts w:ascii="Times New Roman" w:hAnsi="Times New Roman"/>
          <w:sz w:val="22"/>
          <w:szCs w:val="22"/>
        </w:rPr>
        <w:t>: mladen.velickovic@stat.gov.rs</w:t>
      </w:r>
    </w:p>
    <w:p w14:paraId="35BEB82F"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70ACBD36"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 xml:space="preserve">The electronic management of the contract through the </w:t>
      </w:r>
      <w:proofErr w:type="gramStart"/>
      <w:r w:rsidRPr="006D3DE4">
        <w:rPr>
          <w:rFonts w:ascii="Times New Roman" w:hAnsi="Times New Roman"/>
          <w:sz w:val="22"/>
          <w:szCs w:val="22"/>
        </w:rPr>
        <w:t>aforementioned system</w:t>
      </w:r>
      <w:proofErr w:type="gramEnd"/>
      <w:r w:rsidRPr="006D3DE4">
        <w:rPr>
          <w:rFonts w:ascii="Times New Roman" w:hAnsi="Times New Roman"/>
          <w:sz w:val="22"/>
          <w:szCs w:val="22"/>
        </w:rPr>
        <w:t xml:space="preserve">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2DE3AE2A" w14:textId="77777777" w:rsidR="0047783A" w:rsidRPr="00C74FF8" w:rsidRDefault="0049293D" w:rsidP="004F7A0E">
      <w:pPr>
        <w:spacing w:before="240"/>
        <w:ind w:left="1134" w:hanging="1134"/>
        <w:jc w:val="both"/>
        <w:rPr>
          <w:rFonts w:ascii="Times New Roman" w:hAnsi="Times New Roman"/>
          <w:b/>
          <w:sz w:val="24"/>
          <w:szCs w:val="24"/>
        </w:rPr>
      </w:pPr>
      <w:r w:rsidRPr="00C74FF8">
        <w:rPr>
          <w:rFonts w:ascii="Times New Roman" w:hAnsi="Times New Roman"/>
          <w:b/>
          <w:sz w:val="24"/>
          <w:szCs w:val="24"/>
        </w:rPr>
        <w:t>[</w:t>
      </w:r>
      <w:r w:rsidR="0047783A" w:rsidRPr="00C74FF8">
        <w:rPr>
          <w:rFonts w:ascii="Times New Roman" w:hAnsi="Times New Roman"/>
          <w:b/>
          <w:sz w:val="24"/>
          <w:szCs w:val="24"/>
        </w:rPr>
        <w:t>Article 6</w:t>
      </w:r>
      <w:r w:rsidR="0047783A" w:rsidRPr="00C74FF8">
        <w:rPr>
          <w:rFonts w:ascii="Times New Roman" w:hAnsi="Times New Roman"/>
          <w:b/>
          <w:sz w:val="24"/>
          <w:szCs w:val="24"/>
        </w:rPr>
        <w:tab/>
        <w:t>Subcontracting</w:t>
      </w:r>
    </w:p>
    <w:p w14:paraId="129D4A51" w14:textId="4DB66B61" w:rsidR="0047783A" w:rsidRPr="003D6B6C" w:rsidRDefault="00923EDA" w:rsidP="004F7A0E">
      <w:pPr>
        <w:widowControl w:val="0"/>
        <w:ind w:left="1134" w:hanging="567"/>
        <w:jc w:val="both"/>
        <w:rPr>
          <w:rFonts w:ascii="Times New Roman" w:hAnsi="Times New Roman"/>
          <w:sz w:val="22"/>
          <w:szCs w:val="22"/>
        </w:rPr>
      </w:pPr>
      <w:r w:rsidRPr="00C74FF8">
        <w:rPr>
          <w:rFonts w:ascii="Times New Roman" w:hAnsi="Times New Roman"/>
          <w:sz w:val="22"/>
          <w:szCs w:val="22"/>
        </w:rPr>
        <w:t>6.3</w:t>
      </w:r>
      <w:r w:rsidRPr="00C74FF8">
        <w:rPr>
          <w:rFonts w:ascii="Times New Roman" w:hAnsi="Times New Roman"/>
          <w:sz w:val="22"/>
          <w:szCs w:val="22"/>
        </w:rPr>
        <w:tab/>
      </w:r>
      <w:r w:rsidR="0047783A" w:rsidRPr="00C74FF8">
        <w:rPr>
          <w:rFonts w:ascii="Times New Roman" w:hAnsi="Times New Roman"/>
          <w:sz w:val="22"/>
          <w:szCs w:val="22"/>
        </w:rPr>
        <w:t xml:space="preserve">EDF only: </w:t>
      </w:r>
      <w:r w:rsidR="003F7AF5" w:rsidRPr="00C74FF8">
        <w:rPr>
          <w:rFonts w:ascii="Times New Roman" w:hAnsi="Times New Roman"/>
          <w:sz w:val="22"/>
          <w:szCs w:val="22"/>
        </w:rPr>
        <w:t>When</w:t>
      </w:r>
      <w:r w:rsidR="0047783A" w:rsidRPr="00C74FF8">
        <w:rPr>
          <w:rFonts w:ascii="Times New Roman" w:hAnsi="Times New Roman"/>
          <w:sz w:val="22"/>
          <w:szCs w:val="22"/>
        </w:rPr>
        <w:t xml:space="preserve"> select</w:t>
      </w:r>
      <w:r w:rsidR="003F7AF5" w:rsidRPr="00C74FF8">
        <w:rPr>
          <w:rFonts w:ascii="Times New Roman" w:hAnsi="Times New Roman"/>
          <w:sz w:val="22"/>
          <w:szCs w:val="22"/>
        </w:rPr>
        <w:t>ing</w:t>
      </w:r>
      <w:r w:rsidR="0047783A" w:rsidRPr="00C74FF8">
        <w:rPr>
          <w:rFonts w:ascii="Times New Roman" w:hAnsi="Times New Roman"/>
          <w:sz w:val="22"/>
          <w:szCs w:val="22"/>
        </w:rPr>
        <w:t xml:space="preserve"> subcontractors the </w:t>
      </w:r>
      <w:r w:rsidR="00B2529B" w:rsidRPr="00C74FF8">
        <w:rPr>
          <w:rFonts w:ascii="Times New Roman" w:hAnsi="Times New Roman"/>
          <w:sz w:val="22"/>
          <w:szCs w:val="22"/>
        </w:rPr>
        <w:t>c</w:t>
      </w:r>
      <w:r w:rsidR="0047783A" w:rsidRPr="00C74FF8">
        <w:rPr>
          <w:rFonts w:ascii="Times New Roman" w:hAnsi="Times New Roman"/>
          <w:sz w:val="22"/>
          <w:szCs w:val="22"/>
        </w:rPr>
        <w:t>ontractor</w:t>
      </w:r>
      <w:r w:rsidR="003F7AF5" w:rsidRPr="00C74FF8">
        <w:rPr>
          <w:rFonts w:ascii="Times New Roman" w:hAnsi="Times New Roman"/>
          <w:sz w:val="22"/>
          <w:szCs w:val="22"/>
        </w:rPr>
        <w:t xml:space="preserve"> must give preference</w:t>
      </w:r>
      <w:r w:rsidR="0047783A" w:rsidRPr="00C74FF8">
        <w:rPr>
          <w:rFonts w:ascii="Times New Roman" w:hAnsi="Times New Roman"/>
          <w:sz w:val="22"/>
          <w:szCs w:val="22"/>
        </w:rPr>
        <w:t xml:space="preserve"> to natural persons</w:t>
      </w:r>
      <w:r w:rsidR="003C7266" w:rsidRPr="00C74FF8">
        <w:rPr>
          <w:rFonts w:ascii="Times New Roman" w:hAnsi="Times New Roman"/>
          <w:sz w:val="22"/>
          <w:szCs w:val="22"/>
        </w:rPr>
        <w:t xml:space="preserve"> or</w:t>
      </w:r>
      <w:r w:rsidR="0047783A" w:rsidRPr="00C74FF8">
        <w:rPr>
          <w:rFonts w:ascii="Times New Roman" w:hAnsi="Times New Roman"/>
          <w:sz w:val="22"/>
          <w:szCs w:val="22"/>
        </w:rPr>
        <w:t xml:space="preserve"> companies </w:t>
      </w:r>
      <w:r w:rsidR="003F7AF5" w:rsidRPr="00C74FF8">
        <w:rPr>
          <w:rFonts w:ascii="Times New Roman" w:hAnsi="Times New Roman"/>
          <w:sz w:val="22"/>
          <w:szCs w:val="22"/>
        </w:rPr>
        <w:t xml:space="preserve">from </w:t>
      </w:r>
      <w:r w:rsidR="0047783A" w:rsidRPr="00C74FF8">
        <w:rPr>
          <w:rFonts w:ascii="Times New Roman" w:hAnsi="Times New Roman"/>
          <w:sz w:val="22"/>
          <w:szCs w:val="22"/>
        </w:rPr>
        <w:t>ACP States capable of implementing the tasks required on similar terms.</w:t>
      </w:r>
      <w:r w:rsidR="00C74FF8">
        <w:rPr>
          <w:rFonts w:ascii="Times New Roman" w:hAnsi="Times New Roman"/>
          <w:sz w:val="22"/>
          <w:szCs w:val="22"/>
        </w:rPr>
        <w:t xml:space="preserve"> N/A</w:t>
      </w:r>
    </w:p>
    <w:p w14:paraId="3738BCB9"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16ACE0FF" w14:textId="5366F8EE" w:rsidR="0047783A" w:rsidRPr="003D6B6C" w:rsidRDefault="00C74FF8" w:rsidP="00B34179">
      <w:pPr>
        <w:jc w:val="both"/>
        <w:rPr>
          <w:rFonts w:ascii="Times New Roman" w:hAnsi="Times New Roman"/>
          <w:b/>
          <w:sz w:val="22"/>
          <w:szCs w:val="22"/>
        </w:rPr>
      </w:pPr>
      <w:r w:rsidRPr="00C74FF8">
        <w:rPr>
          <w:rFonts w:ascii="Times New Roman" w:hAnsi="Times New Roman"/>
          <w:sz w:val="22"/>
          <w:szCs w:val="22"/>
        </w:rPr>
        <w:t>According PRAG Rules</w:t>
      </w:r>
      <w:r>
        <w:rPr>
          <w:rFonts w:ascii="Times New Roman" w:hAnsi="Times New Roman"/>
          <w:sz w:val="22"/>
          <w:szCs w:val="22"/>
        </w:rPr>
        <w:t xml:space="preserve"> and </w:t>
      </w:r>
      <w:r w:rsidRPr="00C74FF8">
        <w:rPr>
          <w:rFonts w:ascii="Times New Roman" w:hAnsi="Times New Roman"/>
          <w:sz w:val="22"/>
          <w:szCs w:val="22"/>
        </w:rPr>
        <w:t>Serbian laws</w:t>
      </w:r>
    </w:p>
    <w:p w14:paraId="01405DAC"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1D564A75" w14:textId="4638D4AC" w:rsidR="0047783A" w:rsidRPr="003D6B6C" w:rsidRDefault="00C74FF8" w:rsidP="00B34179">
      <w:pPr>
        <w:jc w:val="both"/>
        <w:rPr>
          <w:rFonts w:ascii="Times New Roman" w:hAnsi="Times New Roman"/>
          <w:sz w:val="22"/>
          <w:szCs w:val="22"/>
        </w:rPr>
      </w:pPr>
      <w:proofErr w:type="gramStart"/>
      <w:r>
        <w:rPr>
          <w:rFonts w:ascii="Times New Roman" w:hAnsi="Times New Roman"/>
          <w:sz w:val="22"/>
          <w:szCs w:val="22"/>
        </w:rPr>
        <w:t>According  Serbian</w:t>
      </w:r>
      <w:proofErr w:type="gramEnd"/>
      <w:r>
        <w:rPr>
          <w:rFonts w:ascii="Times New Roman" w:hAnsi="Times New Roman"/>
          <w:sz w:val="22"/>
          <w:szCs w:val="22"/>
        </w:rPr>
        <w:t xml:space="preserve"> laws.</w:t>
      </w:r>
    </w:p>
    <w:p w14:paraId="12731C1C"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650A2697" w14:textId="09CEADCA" w:rsidR="00E0396B" w:rsidRPr="003D6B6C" w:rsidRDefault="00E0396B" w:rsidP="003D6B6C">
      <w:pPr>
        <w:tabs>
          <w:tab w:val="left" w:pos="426"/>
        </w:tabs>
        <w:ind w:left="1134" w:right="-285" w:hanging="708"/>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C74FF8" w:rsidRPr="00C74FF8">
        <w:rPr>
          <w:rFonts w:ascii="Times New Roman" w:hAnsi="Times New Roman"/>
          <w:sz w:val="22"/>
          <w:szCs w:val="22"/>
        </w:rPr>
        <w:t xml:space="preserve"> Contractor</w:t>
      </w:r>
      <w:r w:rsidRPr="00C74FF8">
        <w:rPr>
          <w:rFonts w:ascii="Times New Roman" w:hAnsi="Times New Roman"/>
          <w:sz w:val="22"/>
          <w:szCs w:val="22"/>
        </w:rPr>
        <w:t xml:space="preserve"> must comply with the rules lay down in the Communication and Visibility Manual for EU External Actions published </w:t>
      </w:r>
      <w:r w:rsidR="00FD659C" w:rsidRPr="00C74FF8">
        <w:rPr>
          <w:rFonts w:ascii="Times New Roman" w:hAnsi="Times New Roman"/>
          <w:sz w:val="22"/>
          <w:szCs w:val="22"/>
        </w:rPr>
        <w:t xml:space="preserve">on the  </w:t>
      </w:r>
      <w:r w:rsidR="00F72977" w:rsidRPr="00C74FF8">
        <w:rPr>
          <w:rFonts w:ascii="Times New Roman" w:hAnsi="Times New Roman"/>
          <w:sz w:val="22"/>
          <w:szCs w:val="22"/>
        </w:rPr>
        <w:t>w</w:t>
      </w:r>
      <w:r w:rsidR="00FD659C" w:rsidRPr="00C74FF8">
        <w:rPr>
          <w:rFonts w:ascii="Times New Roman" w:hAnsi="Times New Roman"/>
          <w:sz w:val="22"/>
          <w:szCs w:val="22"/>
        </w:rPr>
        <w:t>ebsite</w:t>
      </w:r>
      <w:r w:rsidR="00F72977" w:rsidRPr="00C74FF8">
        <w:rPr>
          <w:rFonts w:ascii="Times New Roman" w:hAnsi="Times New Roman"/>
          <w:sz w:val="22"/>
          <w:szCs w:val="22"/>
        </w:rPr>
        <w:t xml:space="preserve"> of DG International Cooperation and Development</w:t>
      </w:r>
      <w:r w:rsidR="00FD659C" w:rsidRPr="00C74FF8">
        <w:rPr>
          <w:rFonts w:ascii="Times New Roman" w:hAnsi="Times New Roman"/>
          <w:sz w:val="22"/>
          <w:szCs w:val="22"/>
        </w:rPr>
        <w:t>:</w:t>
      </w:r>
      <w:r w:rsidR="003D6B6C" w:rsidRPr="00C74FF8">
        <w:rPr>
          <w:rFonts w:ascii="Times New Roman" w:hAnsi="Times New Roman"/>
          <w:sz w:val="22"/>
          <w:szCs w:val="22"/>
        </w:rPr>
        <w:t xml:space="preserve"> </w:t>
      </w:r>
      <w:hyperlink r:id="rId8" w:history="1">
        <w:r w:rsidR="009B71DF" w:rsidRPr="00AF7F07">
          <w:rPr>
            <w:rStyle w:val="Hyperlink"/>
            <w:rFonts w:ascii="Times New Roman" w:hAnsi="Times New Roman"/>
            <w:sz w:val="22"/>
            <w:szCs w:val="22"/>
          </w:rPr>
          <w:t>https://ec.europa.eu/europeaid/funding/communication-and-visibility-manual-eu-external-actions_en</w:t>
        </w:r>
      </w:hyperlink>
      <w:r w:rsidR="009B71DF">
        <w:rPr>
          <w:rFonts w:ascii="Times New Roman" w:hAnsi="Times New Roman"/>
          <w:sz w:val="22"/>
          <w:szCs w:val="22"/>
        </w:rPr>
        <w:t xml:space="preserve"> </w:t>
      </w:r>
      <w:r w:rsidRPr="003D6B6C">
        <w:rPr>
          <w:rFonts w:ascii="Times New Roman" w:hAnsi="Times New Roman"/>
          <w:sz w:val="22"/>
          <w:szCs w:val="22"/>
          <w:highlight w:val="yellow"/>
        </w:rPr>
        <w:t>.&gt;</w:t>
      </w:r>
    </w:p>
    <w:p w14:paraId="51774AD4"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687E929C" w14:textId="383D4619" w:rsidR="0047783A" w:rsidRPr="003D6B6C" w:rsidRDefault="0047783A" w:rsidP="005D03AA">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All goods purchased must originate in a Member State of the European Union or a country covered by the</w:t>
      </w:r>
      <w:r w:rsidR="00A170EB">
        <w:rPr>
          <w:rFonts w:ascii="Times New Roman" w:hAnsi="Times New Roman"/>
          <w:sz w:val="22"/>
          <w:szCs w:val="22"/>
          <w:lang w:val="en-GB"/>
        </w:rPr>
        <w:t xml:space="preserve"> IPA</w:t>
      </w:r>
      <w:r w:rsidR="00A170EB" w:rsidRPr="00A170EB">
        <w:t xml:space="preserve"> </w:t>
      </w:r>
      <w:r w:rsidR="00A170EB" w:rsidRPr="00A170EB">
        <w:rPr>
          <w:rFonts w:ascii="Times New Roman" w:hAnsi="Times New Roman"/>
          <w:sz w:val="22"/>
          <w:szCs w:val="22"/>
          <w:lang w:val="en-GB"/>
        </w:rPr>
        <w:t>programme</w:t>
      </w:r>
      <w:r w:rsidR="00A170EB">
        <w:rPr>
          <w:rFonts w:ascii="Times New Roman" w:hAnsi="Times New Roman"/>
          <w:sz w:val="22"/>
          <w:szCs w:val="22"/>
          <w:lang w:val="en-GB"/>
        </w:rPr>
        <w:t>,</w:t>
      </w:r>
      <w:r w:rsidRPr="003D6B6C">
        <w:rPr>
          <w:rFonts w:ascii="Times New Roman" w:hAnsi="Times New Roman"/>
          <w:sz w:val="22"/>
          <w:szCs w:val="22"/>
          <w:lang w:val="en-GB"/>
        </w:rPr>
        <w:t xml:space="preserve"> </w:t>
      </w:r>
      <w:proofErr w:type="gramStart"/>
      <w:r w:rsidR="00A170EB">
        <w:rPr>
          <w:rFonts w:ascii="Times New Roman" w:hAnsi="Times New Roman"/>
          <w:sz w:val="22"/>
          <w:szCs w:val="22"/>
          <w:lang w:val="en-GB"/>
        </w:rPr>
        <w:t>according</w:t>
      </w:r>
      <w:proofErr w:type="gramEnd"/>
      <w:r w:rsidR="00A170EB">
        <w:rPr>
          <w:rFonts w:ascii="Times New Roman" w:hAnsi="Times New Roman"/>
          <w:sz w:val="22"/>
          <w:szCs w:val="22"/>
          <w:lang w:val="en-GB"/>
        </w:rPr>
        <w:t xml:space="preserve"> the</w:t>
      </w:r>
      <w:r w:rsidR="00A170EB" w:rsidRPr="00A170EB">
        <w:rPr>
          <w:rFonts w:ascii="Times New Roman" w:hAnsi="Times New Roman"/>
          <w:sz w:val="22"/>
          <w:szCs w:val="22"/>
          <w:lang w:val="en-GB"/>
        </w:rPr>
        <w:t xml:space="preserve"> Regulation (EU) No 236/2014 establishing common rules and procedures for the implementation of the Union's instruments for external action (CIR) for the applicable instrument under which the contract is financed</w:t>
      </w:r>
      <w:r w:rsidRPr="003D6B6C">
        <w:rPr>
          <w:rFonts w:ascii="Times New Roman" w:hAnsi="Times New Roman"/>
          <w:sz w:val="22"/>
          <w:szCs w:val="22"/>
          <w:lang w:val="en-GB"/>
        </w:rPr>
        <w:t xml:space="preserv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to the relevant international agreement applicable.</w:t>
      </w:r>
    </w:p>
    <w:p w14:paraId="3B7817EF"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093B00F2" w14:textId="21B7068C" w:rsidR="0047783A" w:rsidRPr="00C74FF8"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C74FF8">
        <w:rPr>
          <w:rFonts w:ascii="Times New Roman" w:hAnsi="Times New Roman"/>
          <w:sz w:val="22"/>
          <w:szCs w:val="22"/>
        </w:rPr>
        <w:t xml:space="preserve">The amount of the performance guarantee </w:t>
      </w:r>
      <w:r w:rsidR="005B0129" w:rsidRPr="00C74FF8">
        <w:rPr>
          <w:rFonts w:ascii="Times New Roman" w:hAnsi="Times New Roman"/>
          <w:sz w:val="22"/>
          <w:szCs w:val="22"/>
        </w:rPr>
        <w:t xml:space="preserve">shall </w:t>
      </w:r>
      <w:r w:rsidR="0047783A" w:rsidRPr="00C74FF8">
        <w:rPr>
          <w:rFonts w:ascii="Times New Roman" w:hAnsi="Times New Roman"/>
          <w:sz w:val="22"/>
          <w:szCs w:val="22"/>
        </w:rPr>
        <w:t xml:space="preserve">be &lt; 5 &gt; </w:t>
      </w:r>
      <w:r w:rsidR="00D662AA" w:rsidRPr="00C74FF8">
        <w:rPr>
          <w:rFonts w:ascii="Times New Roman" w:hAnsi="Times New Roman"/>
          <w:sz w:val="22"/>
          <w:szCs w:val="22"/>
        </w:rPr>
        <w:t xml:space="preserve">% </w:t>
      </w:r>
      <w:r w:rsidR="0047783A" w:rsidRPr="00C74FF8">
        <w:rPr>
          <w:rFonts w:ascii="Times New Roman" w:hAnsi="Times New Roman"/>
          <w:sz w:val="22"/>
          <w:szCs w:val="22"/>
        </w:rPr>
        <w:t xml:space="preserve">of the </w:t>
      </w:r>
      <w:r w:rsidR="001E2362" w:rsidRPr="00C74FF8">
        <w:rPr>
          <w:rFonts w:ascii="Times New Roman" w:hAnsi="Times New Roman"/>
          <w:sz w:val="22"/>
          <w:szCs w:val="22"/>
        </w:rPr>
        <w:t xml:space="preserve">total </w:t>
      </w:r>
      <w:r w:rsidR="00B2529B" w:rsidRPr="00C74FF8">
        <w:rPr>
          <w:rFonts w:ascii="Times New Roman" w:hAnsi="Times New Roman"/>
          <w:sz w:val="22"/>
          <w:szCs w:val="22"/>
        </w:rPr>
        <w:t>c</w:t>
      </w:r>
      <w:r w:rsidR="0097513D" w:rsidRPr="00C74FF8">
        <w:rPr>
          <w:rFonts w:ascii="Times New Roman" w:hAnsi="Times New Roman"/>
          <w:sz w:val="22"/>
          <w:szCs w:val="22"/>
        </w:rPr>
        <w:t>ontract</w:t>
      </w:r>
      <w:r w:rsidR="0047783A" w:rsidRPr="00C74FF8">
        <w:rPr>
          <w:rFonts w:ascii="Times New Roman" w:hAnsi="Times New Roman"/>
          <w:sz w:val="22"/>
          <w:szCs w:val="22"/>
        </w:rPr>
        <w:t xml:space="preserve"> </w:t>
      </w:r>
      <w:r w:rsidR="001E2362" w:rsidRPr="00C74FF8">
        <w:rPr>
          <w:rFonts w:ascii="Times New Roman" w:hAnsi="Times New Roman"/>
          <w:sz w:val="22"/>
          <w:szCs w:val="22"/>
        </w:rPr>
        <w:t>price</w:t>
      </w:r>
      <w:r w:rsidR="00637C8F" w:rsidRPr="00C74FF8">
        <w:rPr>
          <w:rFonts w:ascii="Times New Roman" w:hAnsi="Times New Roman"/>
          <w:sz w:val="22"/>
          <w:szCs w:val="22"/>
        </w:rPr>
        <w:t>,</w:t>
      </w:r>
      <w:r w:rsidR="0047783A" w:rsidRPr="00C74FF8">
        <w:rPr>
          <w:rFonts w:ascii="Times New Roman" w:hAnsi="Times New Roman"/>
          <w:sz w:val="22"/>
          <w:szCs w:val="22"/>
        </w:rPr>
        <w:t xml:space="preserve"> </w:t>
      </w:r>
      <w:r w:rsidR="00637C8F" w:rsidRPr="00C74FF8">
        <w:rPr>
          <w:rFonts w:ascii="Times New Roman" w:hAnsi="Times New Roman"/>
          <w:sz w:val="22"/>
          <w:szCs w:val="22"/>
        </w:rPr>
        <w:t xml:space="preserve">including any amounts stipulated in addenda to the </w:t>
      </w:r>
      <w:r w:rsidR="00B2529B" w:rsidRPr="00C74FF8">
        <w:rPr>
          <w:rFonts w:ascii="Times New Roman" w:hAnsi="Times New Roman"/>
          <w:sz w:val="22"/>
          <w:szCs w:val="22"/>
        </w:rPr>
        <w:t>c</w:t>
      </w:r>
      <w:r w:rsidR="00637C8F" w:rsidRPr="00C74FF8">
        <w:rPr>
          <w:rFonts w:ascii="Times New Roman" w:hAnsi="Times New Roman"/>
          <w:sz w:val="22"/>
          <w:szCs w:val="22"/>
        </w:rPr>
        <w:t>ontract</w:t>
      </w:r>
      <w:r w:rsidR="0047783A" w:rsidRPr="00C74FF8">
        <w:rPr>
          <w:rFonts w:ascii="Times New Roman" w:hAnsi="Times New Roman"/>
          <w:sz w:val="22"/>
          <w:szCs w:val="22"/>
        </w:rPr>
        <w:t>.</w:t>
      </w:r>
    </w:p>
    <w:p w14:paraId="74176B25"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078C8F16" w14:textId="63473D5D" w:rsidR="00584F28" w:rsidRPr="003D6B6C" w:rsidRDefault="003D6B6C" w:rsidP="003D6B6C">
      <w:pPr>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47783A" w:rsidRPr="003D6B6C">
        <w:rPr>
          <w:rFonts w:ascii="Times New Roman" w:hAnsi="Times New Roman"/>
          <w:sz w:val="22"/>
          <w:szCs w:val="22"/>
        </w:rPr>
        <w:t>&gt;</w:t>
      </w:r>
    </w:p>
    <w:p w14:paraId="7094EBD9" w14:textId="38C03913" w:rsidR="00EF6552" w:rsidRPr="003D6B6C" w:rsidRDefault="00EF6552" w:rsidP="003D6B6C">
      <w:pPr>
        <w:pStyle w:val="Default"/>
        <w:spacing w:after="120"/>
        <w:ind w:left="2268"/>
        <w:jc w:val="both"/>
        <w:rPr>
          <w:color w:val="222222"/>
          <w:sz w:val="22"/>
          <w:szCs w:val="22"/>
          <w:lang w:val="en"/>
        </w:rPr>
      </w:pPr>
      <w:r w:rsidRPr="003D6B6C">
        <w:rPr>
          <w:color w:val="222222"/>
          <w:sz w:val="22"/>
          <w:szCs w:val="22"/>
          <w:lang w:val="en"/>
        </w:rPr>
        <w:t>.</w:t>
      </w:r>
    </w:p>
    <w:p w14:paraId="1C28E922" w14:textId="77777777" w:rsidR="0045678B" w:rsidRPr="00C62093" w:rsidRDefault="00E76535" w:rsidP="003D6B6C">
      <w:pPr>
        <w:pStyle w:val="Default"/>
        <w:numPr>
          <w:ilvl w:val="0"/>
          <w:numId w:val="22"/>
        </w:numPr>
        <w:ind w:left="2268"/>
        <w:jc w:val="both"/>
        <w:rPr>
          <w:sz w:val="22"/>
          <w:szCs w:val="22"/>
        </w:rPr>
      </w:pPr>
      <w:r w:rsidRPr="00C62093">
        <w:rPr>
          <w:b/>
          <w:i/>
          <w:iCs/>
          <w:sz w:val="22"/>
          <w:szCs w:val="22"/>
        </w:rPr>
        <w:t xml:space="preserve">DAP - Delivered </w:t>
      </w:r>
      <w:proofErr w:type="gramStart"/>
      <w:r w:rsidRPr="00C62093">
        <w:rPr>
          <w:b/>
          <w:i/>
          <w:iCs/>
          <w:sz w:val="22"/>
          <w:szCs w:val="22"/>
        </w:rPr>
        <w:t>At</w:t>
      </w:r>
      <w:proofErr w:type="gramEnd"/>
      <w:r w:rsidRPr="00C62093">
        <w:rPr>
          <w:b/>
          <w:i/>
          <w:iCs/>
          <w:sz w:val="22"/>
          <w:szCs w:val="22"/>
        </w:rPr>
        <w:t xml:space="preserve"> Place</w:t>
      </w:r>
      <w:r w:rsidRPr="00C62093">
        <w:rPr>
          <w:i/>
          <w:iCs/>
          <w:sz w:val="22"/>
          <w:szCs w:val="22"/>
        </w:rPr>
        <w:t xml:space="preserve">: </w:t>
      </w:r>
      <w:r w:rsidR="0045678B" w:rsidRPr="00C62093">
        <w:rPr>
          <w:color w:val="222222"/>
          <w:sz w:val="22"/>
          <w:szCs w:val="22"/>
          <w:lang w:val="en"/>
        </w:rPr>
        <w:t xml:space="preserve">Incoterm whereby the </w:t>
      </w:r>
      <w:r w:rsidRPr="00C62093">
        <w:rPr>
          <w:sz w:val="22"/>
          <w:szCs w:val="22"/>
        </w:rPr>
        <w:t>buyer bears all risks and costs of import clearance</w:t>
      </w:r>
      <w:r w:rsidR="003439C4" w:rsidRPr="00C62093">
        <w:rPr>
          <w:sz w:val="22"/>
          <w:szCs w:val="22"/>
        </w:rPr>
        <w:t>:</w:t>
      </w:r>
    </w:p>
    <w:p w14:paraId="68847638" w14:textId="77777777" w:rsidR="00E76535" w:rsidRPr="003D6B6C" w:rsidRDefault="00B2529B" w:rsidP="003D6B6C">
      <w:pPr>
        <w:pStyle w:val="Default"/>
        <w:ind w:left="2268"/>
        <w:jc w:val="both"/>
        <w:rPr>
          <w:sz w:val="22"/>
          <w:szCs w:val="22"/>
        </w:rPr>
      </w:pPr>
      <w:r w:rsidRPr="00C62093">
        <w:rPr>
          <w:i/>
          <w:iCs/>
          <w:sz w:val="22"/>
          <w:szCs w:val="22"/>
        </w:rPr>
        <w:t>‘</w:t>
      </w:r>
      <w:proofErr w:type="gramStart"/>
      <w:r w:rsidR="00E76535" w:rsidRPr="00C62093">
        <w:rPr>
          <w:i/>
          <w:iCs/>
          <w:sz w:val="22"/>
          <w:szCs w:val="22"/>
        </w:rPr>
        <w:t>the</w:t>
      </w:r>
      <w:proofErr w:type="gramEnd"/>
      <w:r w:rsidR="00E76535" w:rsidRPr="00C62093">
        <w:rPr>
          <w:i/>
          <w:iCs/>
          <w:sz w:val="22"/>
          <w:szCs w:val="22"/>
        </w:rPr>
        <w:t xml:space="preserve"> seller delivers when the goods are placed at the disposal of the buyer on the arriving means of transport ready for unloading at the named place of destination. The seller bears all risks involved in bringing the goods to the named place</w:t>
      </w:r>
      <w:r w:rsidRPr="00C62093">
        <w:rPr>
          <w:i/>
          <w:iCs/>
          <w:sz w:val="22"/>
          <w:szCs w:val="22"/>
        </w:rPr>
        <w:t>’</w:t>
      </w:r>
      <w:r w:rsidR="00297C14" w:rsidRPr="00C62093">
        <w:rPr>
          <w:rStyle w:val="FootnoteReference"/>
          <w:i/>
          <w:iCs/>
          <w:sz w:val="22"/>
          <w:szCs w:val="22"/>
        </w:rPr>
        <w:footnoteReference w:id="1"/>
      </w:r>
      <w:r w:rsidR="003439C4" w:rsidRPr="00C62093">
        <w:rPr>
          <w:iCs/>
          <w:sz w:val="22"/>
          <w:szCs w:val="22"/>
        </w:rPr>
        <w:t xml:space="preserve">, including </w:t>
      </w:r>
      <w:r w:rsidR="003439C4" w:rsidRPr="00C62093">
        <w:rPr>
          <w:color w:val="222222"/>
          <w:sz w:val="22"/>
          <w:szCs w:val="22"/>
          <w:lang w:val="en"/>
        </w:rPr>
        <w:t>customs clearance for export, but not for import at the port or at the border of the agreed place of destination.</w:t>
      </w:r>
    </w:p>
    <w:p w14:paraId="3CB83D60"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03176F75" w14:textId="79186AA5"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6858D9" w:rsidRPr="00C62093">
        <w:rPr>
          <w:rFonts w:ascii="Times New Roman" w:hAnsi="Times New Roman"/>
          <w:sz w:val="22"/>
          <w:szCs w:val="22"/>
        </w:rPr>
        <w:t xml:space="preserve">If required </w:t>
      </w:r>
      <w:r w:rsidR="0047783A" w:rsidRPr="00C62093">
        <w:rPr>
          <w:rFonts w:ascii="Times New Roman" w:hAnsi="Times New Roman"/>
          <w:sz w:val="22"/>
          <w:szCs w:val="22"/>
        </w:rPr>
        <w:t>&lt;</w:t>
      </w:r>
      <w:r w:rsidR="001020D9" w:rsidRPr="00C62093">
        <w:rPr>
          <w:rFonts w:ascii="Times New Roman" w:hAnsi="Times New Roman"/>
          <w:sz w:val="22"/>
          <w:szCs w:val="22"/>
        </w:rPr>
        <w:t>s</w:t>
      </w:r>
      <w:r w:rsidR="0047783A" w:rsidRPr="00C62093">
        <w:rPr>
          <w:rFonts w:ascii="Times New Roman" w:hAnsi="Times New Roman"/>
          <w:sz w:val="22"/>
          <w:szCs w:val="22"/>
        </w:rPr>
        <w:t xml:space="preserve">pecify the </w:t>
      </w:r>
      <w:r w:rsidR="00D662AA" w:rsidRPr="00C62093">
        <w:rPr>
          <w:rFonts w:ascii="Times New Roman" w:hAnsi="Times New Roman"/>
          <w:sz w:val="22"/>
          <w:szCs w:val="22"/>
        </w:rPr>
        <w:t>timetable for</w:t>
      </w:r>
      <w:r w:rsidR="0047783A" w:rsidRPr="00C62093">
        <w:rPr>
          <w:rFonts w:ascii="Times New Roman" w:hAnsi="Times New Roman"/>
          <w:sz w:val="22"/>
          <w:szCs w:val="22"/>
        </w:rPr>
        <w:t xml:space="preserve"> </w:t>
      </w:r>
      <w:r w:rsidR="005B0129" w:rsidRPr="00C62093">
        <w:rPr>
          <w:rFonts w:ascii="Times New Roman" w:hAnsi="Times New Roman"/>
          <w:sz w:val="22"/>
          <w:szCs w:val="22"/>
        </w:rPr>
        <w:t xml:space="preserve">submission and approval of the programme of </w:t>
      </w:r>
      <w:r w:rsidR="0047783A" w:rsidRPr="00C62093">
        <w:rPr>
          <w:rFonts w:ascii="Times New Roman" w:hAnsi="Times New Roman"/>
          <w:sz w:val="22"/>
          <w:szCs w:val="22"/>
        </w:rPr>
        <w:t>implementation of the tasks</w:t>
      </w:r>
      <w:r w:rsidR="00D662AA" w:rsidRPr="00C62093">
        <w:rPr>
          <w:rFonts w:ascii="Times New Roman" w:hAnsi="Times New Roman"/>
          <w:sz w:val="22"/>
          <w:szCs w:val="22"/>
        </w:rPr>
        <w:t>,</w:t>
      </w:r>
      <w:r w:rsidR="0047783A" w:rsidRPr="00C62093">
        <w:rPr>
          <w:rFonts w:ascii="Times New Roman" w:hAnsi="Times New Roman"/>
          <w:sz w:val="22"/>
          <w:szCs w:val="22"/>
        </w:rPr>
        <w:t xml:space="preserve"> with dates and </w:t>
      </w:r>
      <w:proofErr w:type="gramStart"/>
      <w:r w:rsidR="0047783A" w:rsidRPr="00C62093">
        <w:rPr>
          <w:rFonts w:ascii="Times New Roman" w:hAnsi="Times New Roman"/>
          <w:sz w:val="22"/>
          <w:szCs w:val="22"/>
        </w:rPr>
        <w:t>deadlines</w:t>
      </w:r>
      <w:r w:rsidR="00C62093">
        <w:rPr>
          <w:rFonts w:ascii="Times New Roman" w:hAnsi="Times New Roman"/>
          <w:sz w:val="22"/>
          <w:szCs w:val="22"/>
        </w:rPr>
        <w:t xml:space="preserve">  N</w:t>
      </w:r>
      <w:proofErr w:type="gramEnd"/>
      <w:r w:rsidR="00C62093">
        <w:rPr>
          <w:rFonts w:ascii="Times New Roman" w:hAnsi="Times New Roman"/>
          <w:sz w:val="22"/>
          <w:szCs w:val="22"/>
        </w:rPr>
        <w:t>/A</w:t>
      </w:r>
    </w:p>
    <w:p w14:paraId="351B9E57"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7F964A58" w14:textId="302F2D3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C62093" w:rsidRPr="00C62093">
        <w:rPr>
          <w:rFonts w:ascii="Times New Roman" w:hAnsi="Times New Roman"/>
          <w:sz w:val="22"/>
          <w:szCs w:val="22"/>
        </w:rPr>
        <w:t>According of the general conditions</w:t>
      </w:r>
      <w:r w:rsidR="00D662AA" w:rsidRPr="003D6B6C">
        <w:rPr>
          <w:rFonts w:ascii="Times New Roman" w:hAnsi="Times New Roman"/>
          <w:sz w:val="22"/>
          <w:szCs w:val="22"/>
        </w:rPr>
        <w:t>.</w:t>
      </w:r>
    </w:p>
    <w:p w14:paraId="43AF0189"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2BDAD071" w14:textId="6D86B48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C62093" w:rsidRPr="00C62093">
        <w:rPr>
          <w:rFonts w:ascii="Times New Roman" w:hAnsi="Times New Roman"/>
          <w:sz w:val="22"/>
          <w:szCs w:val="22"/>
        </w:rPr>
        <w:t>According of the general conditions</w:t>
      </w:r>
      <w:r w:rsidR="00C62093" w:rsidRPr="00C62093">
        <w:rPr>
          <w:rFonts w:ascii="Times New Roman" w:hAnsi="Times New Roman"/>
          <w:sz w:val="22"/>
          <w:szCs w:val="22"/>
        </w:rPr>
        <w:t xml:space="preserve"> </w:t>
      </w:r>
    </w:p>
    <w:p w14:paraId="047B5991"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0B27D357" w14:textId="2674B768"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C74FF8" w:rsidRPr="00C74FF8">
        <w:rPr>
          <w:rFonts w:ascii="Times New Roman" w:hAnsi="Times New Roman"/>
          <w:sz w:val="22"/>
          <w:szCs w:val="22"/>
        </w:rPr>
        <w:t>T</w:t>
      </w:r>
      <w:r w:rsidR="00CD68C0" w:rsidRPr="00C74FF8">
        <w:rPr>
          <w:rFonts w:ascii="Times New Roman" w:hAnsi="Times New Roman"/>
          <w:sz w:val="22"/>
          <w:szCs w:val="22"/>
        </w:rPr>
        <w:t xml:space="preserve">he delivery conditions are DAP </w:t>
      </w:r>
      <w:r w:rsidR="00A170EB">
        <w:rPr>
          <w:rFonts w:ascii="Times New Roman" w:hAnsi="Times New Roman"/>
          <w:sz w:val="22"/>
          <w:szCs w:val="22"/>
        </w:rPr>
        <w:t>.</w:t>
      </w:r>
      <w:r w:rsidR="00CD68C0" w:rsidRPr="00C74FF8">
        <w:rPr>
          <w:rFonts w:ascii="Times New Roman" w:hAnsi="Times New Roman"/>
          <w:sz w:val="22"/>
          <w:szCs w:val="22"/>
        </w:rPr>
        <w:t xml:space="preserve"> </w:t>
      </w:r>
    </w:p>
    <w:p w14:paraId="11E364E9"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lastRenderedPageBreak/>
        <w:t>Article 17</w:t>
      </w:r>
      <w:r w:rsidRPr="003D6B6C">
        <w:rPr>
          <w:rFonts w:ascii="Times New Roman" w:hAnsi="Times New Roman"/>
          <w:b/>
          <w:sz w:val="24"/>
          <w:szCs w:val="24"/>
        </w:rPr>
        <w:tab/>
        <w:t>Patents and licences</w:t>
      </w:r>
      <w:bookmarkEnd w:id="11"/>
    </w:p>
    <w:p w14:paraId="5BA2E9E0" w14:textId="37B96161"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bookmarkStart w:id="12" w:name="_Hlk183601845"/>
      <w:r w:rsidR="00C62093" w:rsidRPr="00C62093">
        <w:rPr>
          <w:rFonts w:ascii="Times New Roman" w:hAnsi="Times New Roman"/>
          <w:sz w:val="22"/>
          <w:szCs w:val="22"/>
        </w:rPr>
        <w:t>According of</w:t>
      </w:r>
      <w:r w:rsidR="0047783A" w:rsidRPr="00C62093">
        <w:rPr>
          <w:rFonts w:ascii="Times New Roman" w:hAnsi="Times New Roman"/>
          <w:sz w:val="22"/>
          <w:szCs w:val="22"/>
        </w:rPr>
        <w:t xml:space="preserve"> the </w:t>
      </w:r>
      <w:r w:rsidR="00F60098" w:rsidRPr="00C62093">
        <w:rPr>
          <w:rFonts w:ascii="Times New Roman" w:hAnsi="Times New Roman"/>
          <w:sz w:val="22"/>
          <w:szCs w:val="22"/>
        </w:rPr>
        <w:t>g</w:t>
      </w:r>
      <w:r w:rsidR="0047783A" w:rsidRPr="00C62093">
        <w:rPr>
          <w:rFonts w:ascii="Times New Roman" w:hAnsi="Times New Roman"/>
          <w:sz w:val="22"/>
          <w:szCs w:val="22"/>
        </w:rPr>
        <w:t xml:space="preserve">eneral </w:t>
      </w:r>
      <w:r w:rsidR="00F60098" w:rsidRPr="00C62093">
        <w:rPr>
          <w:rFonts w:ascii="Times New Roman" w:hAnsi="Times New Roman"/>
          <w:sz w:val="22"/>
          <w:szCs w:val="22"/>
        </w:rPr>
        <w:t>c</w:t>
      </w:r>
      <w:r w:rsidR="0047783A" w:rsidRPr="00C62093">
        <w:rPr>
          <w:rFonts w:ascii="Times New Roman" w:hAnsi="Times New Roman"/>
          <w:sz w:val="22"/>
          <w:szCs w:val="22"/>
        </w:rPr>
        <w:t>onditions</w:t>
      </w:r>
      <w:bookmarkEnd w:id="12"/>
      <w:r w:rsidR="00C62093" w:rsidRPr="00C62093">
        <w:rPr>
          <w:rFonts w:ascii="Times New Roman" w:hAnsi="Times New Roman"/>
          <w:sz w:val="22"/>
          <w:szCs w:val="22"/>
        </w:rPr>
        <w:t>.</w:t>
      </w:r>
    </w:p>
    <w:p w14:paraId="13F32F2A" w14:textId="77777777" w:rsidR="00EB32E9" w:rsidRPr="003D6B6C" w:rsidRDefault="0047783A" w:rsidP="00B34179">
      <w:pPr>
        <w:spacing w:before="240"/>
        <w:ind w:left="1134" w:hanging="1134"/>
        <w:jc w:val="both"/>
        <w:rPr>
          <w:rFonts w:ascii="Times New Roman" w:hAnsi="Times New Roman"/>
          <w:b/>
          <w:sz w:val="24"/>
          <w:szCs w:val="24"/>
        </w:rPr>
      </w:pPr>
      <w:bookmarkStart w:id="13"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3"/>
      <w:r w:rsidR="00EB32E9" w:rsidRPr="003D6B6C">
        <w:rPr>
          <w:rFonts w:ascii="Times New Roman" w:hAnsi="Times New Roman"/>
          <w:b/>
          <w:sz w:val="24"/>
          <w:szCs w:val="24"/>
        </w:rPr>
        <w:t xml:space="preserve"> </w:t>
      </w:r>
    </w:p>
    <w:p w14:paraId="0646B7E8" w14:textId="050262B0" w:rsidR="00EB32E9" w:rsidRPr="003D6B6C" w:rsidRDefault="00EB32E9" w:rsidP="00C74FF8">
      <w:pPr>
        <w:ind w:left="1134" w:hanging="709"/>
        <w:jc w:val="both"/>
        <w:rPr>
          <w:rFonts w:ascii="Times New Roman" w:hAnsi="Times New Roman"/>
          <w:sz w:val="22"/>
          <w:szCs w:val="22"/>
        </w:rPr>
      </w:pPr>
      <w:r w:rsidRPr="003D6B6C">
        <w:rPr>
          <w:rFonts w:ascii="Times New Roman" w:hAnsi="Times New Roman"/>
          <w:sz w:val="22"/>
          <w:szCs w:val="22"/>
        </w:rPr>
        <w:t xml:space="preserve"> </w:t>
      </w:r>
    </w:p>
    <w:p w14:paraId="6209E891" w14:textId="1456C44E" w:rsidR="00EB32E9" w:rsidRPr="003D6B6C" w:rsidRDefault="00EB32E9"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sz w:val="22"/>
          <w:szCs w:val="22"/>
        </w:rPr>
        <w:tab/>
      </w:r>
      <w:r w:rsidRPr="00C74FF8">
        <w:rPr>
          <w:rFonts w:ascii="Times New Roman" w:hAnsi="Times New Roman"/>
          <w:sz w:val="22"/>
          <w:szCs w:val="22"/>
        </w:rPr>
        <w:t xml:space="preserve">The </w:t>
      </w:r>
      <w:r w:rsidR="00F60098" w:rsidRPr="00C74FF8">
        <w:rPr>
          <w:rFonts w:ascii="Times New Roman" w:hAnsi="Times New Roman"/>
          <w:sz w:val="22"/>
          <w:szCs w:val="22"/>
        </w:rPr>
        <w:t>c</w:t>
      </w:r>
      <w:r w:rsidRPr="00C74FF8">
        <w:rPr>
          <w:rFonts w:ascii="Times New Roman" w:hAnsi="Times New Roman"/>
          <w:sz w:val="22"/>
          <w:szCs w:val="22"/>
        </w:rPr>
        <w:t xml:space="preserve">ontracting </w:t>
      </w:r>
      <w:r w:rsidR="00F60098" w:rsidRPr="00C74FF8">
        <w:rPr>
          <w:rFonts w:ascii="Times New Roman" w:hAnsi="Times New Roman"/>
          <w:sz w:val="22"/>
          <w:szCs w:val="22"/>
        </w:rPr>
        <w:t>a</w:t>
      </w:r>
      <w:r w:rsidRPr="00C74FF8">
        <w:rPr>
          <w:rFonts w:ascii="Times New Roman" w:hAnsi="Times New Roman"/>
          <w:sz w:val="22"/>
          <w:szCs w:val="22"/>
        </w:rPr>
        <w:t xml:space="preserve">uthority </w:t>
      </w:r>
      <w:r w:rsidR="00551543" w:rsidRPr="00C74FF8">
        <w:rPr>
          <w:rFonts w:ascii="Times New Roman" w:hAnsi="Times New Roman"/>
          <w:sz w:val="22"/>
          <w:szCs w:val="22"/>
        </w:rPr>
        <w:t>sha</w:t>
      </w:r>
      <w:r w:rsidRPr="00C74FF8">
        <w:rPr>
          <w:rFonts w:ascii="Times New Roman" w:hAnsi="Times New Roman"/>
          <w:sz w:val="22"/>
          <w:szCs w:val="22"/>
        </w:rPr>
        <w:t xml:space="preserve">ll inform the </w:t>
      </w:r>
      <w:r w:rsidR="00F60098" w:rsidRPr="00C74FF8">
        <w:rPr>
          <w:rFonts w:ascii="Times New Roman" w:hAnsi="Times New Roman"/>
          <w:sz w:val="22"/>
          <w:szCs w:val="22"/>
        </w:rPr>
        <w:t>c</w:t>
      </w:r>
      <w:r w:rsidRPr="00C74FF8">
        <w:rPr>
          <w:rFonts w:ascii="Times New Roman" w:hAnsi="Times New Roman"/>
          <w:sz w:val="22"/>
          <w:szCs w:val="22"/>
        </w:rPr>
        <w:t xml:space="preserve">ontractor </w:t>
      </w:r>
      <w:r w:rsidR="00551543" w:rsidRPr="00C74FF8">
        <w:rPr>
          <w:rFonts w:ascii="Times New Roman" w:hAnsi="Times New Roman"/>
          <w:sz w:val="22"/>
          <w:szCs w:val="22"/>
        </w:rPr>
        <w:t xml:space="preserve">by administrative order </w:t>
      </w:r>
      <w:r w:rsidRPr="00C74FF8">
        <w:rPr>
          <w:rFonts w:ascii="Times New Roman" w:hAnsi="Times New Roman"/>
          <w:sz w:val="22"/>
          <w:szCs w:val="22"/>
        </w:rPr>
        <w:t>of the date on which implementation of the tasks shall begin</w:t>
      </w:r>
      <w:r w:rsidR="00551543" w:rsidRPr="00C74FF8">
        <w:rPr>
          <w:rFonts w:ascii="Times New Roman" w:hAnsi="Times New Roman"/>
          <w:sz w:val="22"/>
          <w:szCs w:val="22"/>
        </w:rPr>
        <w:t>.</w:t>
      </w:r>
    </w:p>
    <w:p w14:paraId="312BDFBD"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4"/>
      <w:r w:rsidRPr="003D6B6C">
        <w:rPr>
          <w:rFonts w:ascii="Times New Roman" w:hAnsi="Times New Roman"/>
          <w:b/>
          <w:sz w:val="24"/>
          <w:szCs w:val="24"/>
        </w:rPr>
        <w:t xml:space="preserve"> of the tasks</w:t>
      </w:r>
    </w:p>
    <w:p w14:paraId="7B332010" w14:textId="0D3CD71A"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C74FF8" w:rsidRPr="00C74FF8">
        <w:rPr>
          <w:rFonts w:ascii="Times New Roman" w:hAnsi="Times New Roman"/>
          <w:sz w:val="22"/>
          <w:szCs w:val="22"/>
        </w:rPr>
        <w:t>T</w:t>
      </w:r>
      <w:r w:rsidRPr="00C74FF8">
        <w:rPr>
          <w:rFonts w:ascii="Times New Roman" w:hAnsi="Times New Roman"/>
          <w:sz w:val="22"/>
          <w:szCs w:val="22"/>
        </w:rPr>
        <w:t>he implementation period(s) of the tasks</w:t>
      </w:r>
      <w:r w:rsidR="00C74FF8" w:rsidRPr="00C74FF8">
        <w:rPr>
          <w:rFonts w:ascii="Times New Roman" w:hAnsi="Times New Roman"/>
          <w:sz w:val="22"/>
          <w:szCs w:val="22"/>
        </w:rPr>
        <w:t xml:space="preserve"> is in period from the time of the </w:t>
      </w:r>
      <w:r w:rsidR="00C74FF8" w:rsidRPr="00C74FF8">
        <w:rPr>
          <w:rFonts w:ascii="Times New Roman" w:hAnsi="Times New Roman"/>
          <w:sz w:val="22"/>
          <w:szCs w:val="22"/>
          <w:lang w:val="en-US"/>
        </w:rPr>
        <w:t>contract signature till 20</w:t>
      </w:r>
      <w:r w:rsidR="00C74FF8" w:rsidRPr="00C74FF8">
        <w:rPr>
          <w:rFonts w:ascii="Times New Roman" w:hAnsi="Times New Roman"/>
          <w:sz w:val="22"/>
          <w:szCs w:val="22"/>
          <w:lang w:val="sr-Latn-RS"/>
        </w:rPr>
        <w:t>/3/2025</w:t>
      </w:r>
      <w:r w:rsidRPr="00C74FF8">
        <w:rPr>
          <w:rFonts w:ascii="Times New Roman" w:hAnsi="Times New Roman"/>
          <w:sz w:val="22"/>
          <w:szCs w:val="22"/>
        </w:rPr>
        <w:t xml:space="preserve"> </w:t>
      </w:r>
    </w:p>
    <w:p w14:paraId="7361EDC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14:paraId="0EED22E7" w14:textId="4B2CECFC"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330E6F">
        <w:rPr>
          <w:rFonts w:ascii="Times New Roman" w:hAnsi="Times New Roman"/>
          <w:sz w:val="22"/>
          <w:szCs w:val="22"/>
        </w:rPr>
        <w:t xml:space="preserve">According </w:t>
      </w:r>
      <w:r w:rsidR="00E251F5" w:rsidRPr="00E251F5">
        <w:rPr>
          <w:rFonts w:ascii="Times New Roman" w:hAnsi="Times New Roman"/>
          <w:sz w:val="22"/>
          <w:szCs w:val="22"/>
        </w:rPr>
        <w:t>ANNEX II + III:</w:t>
      </w:r>
      <w:r w:rsidR="00E251F5" w:rsidRPr="00E251F5">
        <w:rPr>
          <w:rFonts w:ascii="Times New Roman" w:hAnsi="Times New Roman"/>
          <w:sz w:val="22"/>
          <w:szCs w:val="22"/>
        </w:rPr>
        <w:tab/>
        <w:t xml:space="preserve"> TECHNICAL SPECIFICATIONS + TECHNICAL OFFER</w:t>
      </w:r>
    </w:p>
    <w:p w14:paraId="3A609F68"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14:paraId="27D0280F" w14:textId="3A1533B2"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C74FF8">
        <w:rPr>
          <w:rFonts w:ascii="Times New Roman" w:hAnsi="Times New Roman"/>
          <w:sz w:val="22"/>
          <w:szCs w:val="22"/>
        </w:rPr>
        <w:t>In the Contracting authority premises</w:t>
      </w:r>
      <w:r w:rsidR="00330E6F">
        <w:rPr>
          <w:rFonts w:ascii="Times New Roman" w:hAnsi="Times New Roman"/>
          <w:bCs/>
          <w:sz w:val="22"/>
          <w:szCs w:val="22"/>
        </w:rPr>
        <w:t>.</w:t>
      </w:r>
    </w:p>
    <w:p w14:paraId="779D81AA"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14:paraId="70845C21" w14:textId="5C59A9FC"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873F37">
        <w:rPr>
          <w:rFonts w:ascii="Times New Roman" w:hAnsi="Times New Roman"/>
          <w:sz w:val="22"/>
          <w:szCs w:val="22"/>
        </w:rPr>
        <w:t>euro</w:t>
      </w:r>
      <w:r w:rsidR="00AB3AB0" w:rsidRPr="00873F37">
        <w:rPr>
          <w:rFonts w:ascii="Times New Roman" w:hAnsi="Times New Roman"/>
          <w:sz w:val="22"/>
          <w:szCs w:val="22"/>
        </w:rPr>
        <w:t>s</w:t>
      </w:r>
      <w:r w:rsidR="00873F37">
        <w:rPr>
          <w:rFonts w:ascii="Times New Roman" w:hAnsi="Times New Roman"/>
          <w:sz w:val="22"/>
          <w:szCs w:val="22"/>
        </w:rPr>
        <w:t>.</w:t>
      </w:r>
      <w:r w:rsidR="0000334D">
        <w:rPr>
          <w:rFonts w:ascii="Times New Roman" w:hAnsi="Times New Roman"/>
          <w:sz w:val="22"/>
          <w:szCs w:val="22"/>
        </w:rPr>
        <w:t xml:space="preserve"> </w:t>
      </w:r>
    </w:p>
    <w:p w14:paraId="20CF441E" w14:textId="116D7621" w:rsidR="0047783A" w:rsidRPr="003D6B6C" w:rsidRDefault="00873F37" w:rsidP="005D03AA">
      <w:pPr>
        <w:tabs>
          <w:tab w:val="right" w:pos="9885"/>
        </w:tabs>
        <w:ind w:left="1134"/>
        <w:jc w:val="both"/>
        <w:rPr>
          <w:rFonts w:ascii="Times New Roman" w:hAnsi="Times New Roman"/>
          <w:sz w:val="22"/>
          <w:szCs w:val="22"/>
        </w:rPr>
      </w:pPr>
      <w:r w:rsidRPr="00873F37">
        <w:rPr>
          <w:rFonts w:ascii="Times New Roman" w:hAnsi="Times New Roman"/>
          <w:sz w:val="22"/>
          <w:szCs w:val="22"/>
        </w:rPr>
        <w:t>Payments will be made in Euro, (if the tenderer has headquarters in country of Contracting Authority Republic of Serbia, payments will be made in RSD in the middle exchange rate of the National Bank on the day of payment) in accordance with the General Conditions into the bank account notified by the Contractor to the Contracting Authority</w:t>
      </w:r>
      <w:r>
        <w:rPr>
          <w:rFonts w:ascii="Times New Roman" w:hAnsi="Times New Roman"/>
          <w:sz w:val="22"/>
          <w:szCs w:val="22"/>
        </w:rPr>
        <w:t>.</w:t>
      </w:r>
    </w:p>
    <w:p w14:paraId="4A74FC8D" w14:textId="3DD2E3DA" w:rsidR="0047783A" w:rsidRPr="003D6B6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by </w:t>
      </w:r>
      <w:r w:rsidR="00E251F5">
        <w:rPr>
          <w:rFonts w:ascii="Times New Roman" w:hAnsi="Times New Roman"/>
          <w:sz w:val="22"/>
          <w:szCs w:val="22"/>
        </w:rPr>
        <w:t>Acting director Mr. Branko Josipović</w:t>
      </w:r>
      <w:r w:rsidR="006D678E">
        <w:rPr>
          <w:rFonts w:ascii="Times New Roman" w:hAnsi="Times New Roman"/>
          <w:sz w:val="22"/>
          <w:szCs w:val="22"/>
        </w:rPr>
        <w:t xml:space="preserve"> </w:t>
      </w:r>
      <w:r w:rsidR="006D678E" w:rsidRPr="006D678E">
        <w:rPr>
          <w:rFonts w:ascii="Times New Roman" w:hAnsi="Times New Roman"/>
          <w:sz w:val="22"/>
          <w:szCs w:val="22"/>
        </w:rPr>
        <w:t>and made</w:t>
      </w:r>
      <w:r w:rsidR="006D678E">
        <w:rPr>
          <w:rFonts w:ascii="Times New Roman" w:hAnsi="Times New Roman"/>
          <w:sz w:val="22"/>
          <w:szCs w:val="22"/>
        </w:rPr>
        <w:t xml:space="preserve"> by financial department of the Contracting Authority.</w:t>
      </w:r>
    </w:p>
    <w:p w14:paraId="6C49B556"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62BEA485" w14:textId="76E208B1" w:rsidR="00E87734" w:rsidRPr="00E251F5"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6219A1" w:rsidRPr="00E251F5">
        <w:rPr>
          <w:rFonts w:ascii="Times New Roman" w:hAnsi="Times New Roman"/>
          <w:sz w:val="22"/>
          <w:szCs w:val="22"/>
        </w:rPr>
        <w:t xml:space="preserve">For the 40% pre-financing, </w:t>
      </w:r>
      <w:r w:rsidR="006219A1" w:rsidRPr="00E251F5">
        <w:rPr>
          <w:rFonts w:ascii="Times New Roman" w:hAnsi="Times New Roman"/>
          <w:bCs/>
          <w:sz w:val="22"/>
          <w:szCs w:val="22"/>
        </w:rPr>
        <w:t>the pre-financing guarantee</w:t>
      </w:r>
      <w:r w:rsidR="00E251F5" w:rsidRPr="00E251F5">
        <w:rPr>
          <w:rFonts w:ascii="Times New Roman" w:hAnsi="Times New Roman"/>
          <w:bCs/>
          <w:sz w:val="22"/>
          <w:szCs w:val="22"/>
        </w:rPr>
        <w:t xml:space="preserve"> is obligated</w:t>
      </w:r>
      <w:r w:rsidR="00184144" w:rsidRPr="00E251F5">
        <w:rPr>
          <w:rFonts w:ascii="Times New Roman" w:hAnsi="Times New Roman"/>
          <w:bCs/>
          <w:sz w:val="22"/>
          <w:szCs w:val="22"/>
        </w:rPr>
        <w:t>:</w:t>
      </w:r>
      <w:r w:rsidR="00E87734" w:rsidRPr="00E251F5">
        <w:rPr>
          <w:rFonts w:ascii="Times New Roman" w:hAnsi="Times New Roman"/>
          <w:bCs/>
          <w:sz w:val="22"/>
          <w:szCs w:val="22"/>
        </w:rPr>
        <w:t xml:space="preserve"> </w:t>
      </w:r>
    </w:p>
    <w:p w14:paraId="66A2E16C" w14:textId="77777777" w:rsidR="0047783A" w:rsidRPr="003D6B6C" w:rsidRDefault="0047783A" w:rsidP="00035D61">
      <w:pPr>
        <w:spacing w:after="0"/>
        <w:ind w:left="1559" w:hanging="425"/>
        <w:jc w:val="both"/>
        <w:rPr>
          <w:rFonts w:ascii="Times New Roman" w:hAnsi="Times New Roman"/>
          <w:sz w:val="22"/>
          <w:szCs w:val="22"/>
        </w:rPr>
      </w:pPr>
      <w:r w:rsidRPr="00E251F5">
        <w:rPr>
          <w:rFonts w:ascii="Times New Roman" w:hAnsi="Times New Roman"/>
          <w:sz w:val="22"/>
          <w:szCs w:val="22"/>
        </w:rPr>
        <w:t>b)</w:t>
      </w:r>
      <w:r w:rsidRPr="00E251F5">
        <w:rPr>
          <w:rFonts w:ascii="Times New Roman" w:hAnsi="Times New Roman"/>
          <w:b/>
          <w:sz w:val="22"/>
          <w:szCs w:val="22"/>
        </w:rPr>
        <w:tab/>
      </w:r>
      <w:r w:rsidRPr="00E251F5">
        <w:rPr>
          <w:rFonts w:ascii="Times New Roman" w:hAnsi="Times New Roman"/>
          <w:sz w:val="22"/>
          <w:szCs w:val="22"/>
        </w:rPr>
        <w:t xml:space="preserve">For the </w:t>
      </w:r>
      <w:r w:rsidR="00441859" w:rsidRPr="00E251F5">
        <w:rPr>
          <w:rFonts w:ascii="Times New Roman" w:hAnsi="Times New Roman"/>
          <w:sz w:val="22"/>
          <w:szCs w:val="22"/>
        </w:rPr>
        <w:t>6</w:t>
      </w:r>
      <w:r w:rsidRPr="00E251F5">
        <w:rPr>
          <w:rFonts w:ascii="Times New Roman" w:hAnsi="Times New Roman"/>
          <w:sz w:val="22"/>
          <w:szCs w:val="22"/>
        </w:rPr>
        <w:t>0</w:t>
      </w:r>
      <w:r w:rsidR="006A5F84" w:rsidRPr="00E251F5">
        <w:rPr>
          <w:rFonts w:ascii="Times New Roman" w:hAnsi="Times New Roman"/>
          <w:w w:val="50"/>
          <w:sz w:val="22"/>
          <w:szCs w:val="22"/>
        </w:rPr>
        <w:t> </w:t>
      </w:r>
      <w:r w:rsidRPr="00E251F5">
        <w:rPr>
          <w:rFonts w:ascii="Times New Roman" w:hAnsi="Times New Roman"/>
          <w:sz w:val="22"/>
          <w:szCs w:val="22"/>
        </w:rPr>
        <w:t xml:space="preserve">% balance, the invoice(s) [in triplicate] </w:t>
      </w:r>
      <w:r w:rsidR="00925DBE" w:rsidRPr="00E251F5">
        <w:rPr>
          <w:rFonts w:ascii="Times New Roman" w:hAnsi="Times New Roman"/>
          <w:sz w:val="22"/>
          <w:szCs w:val="22"/>
        </w:rPr>
        <w:t xml:space="preserve">together with the request for </w:t>
      </w:r>
      <w:r w:rsidRPr="00E251F5">
        <w:rPr>
          <w:rFonts w:ascii="Times New Roman" w:hAnsi="Times New Roman"/>
          <w:sz w:val="22"/>
          <w:szCs w:val="22"/>
        </w:rPr>
        <w:t>provisional acceptance of the supplies.</w:t>
      </w:r>
    </w:p>
    <w:p w14:paraId="11AED5E3" w14:textId="538A87EA"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w:t>
      </w:r>
    </w:p>
    <w:p w14:paraId="7B501D48"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16E50CC2" w14:textId="0A9D634E" w:rsidR="0047783A" w:rsidRPr="003D6B6C" w:rsidRDefault="0047783A" w:rsidP="00C6209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00C62093">
        <w:rPr>
          <w:rFonts w:ascii="Times New Roman" w:hAnsi="Times New Roman"/>
          <w:sz w:val="22"/>
          <w:szCs w:val="22"/>
        </w:rPr>
        <w:t xml:space="preserve">    </w:t>
      </w:r>
      <w:r w:rsidRPr="00E251F5">
        <w:rPr>
          <w:rFonts w:ascii="Times New Roman" w:hAnsi="Times New Roman"/>
          <w:snapToGrid/>
          <w:sz w:val="22"/>
          <w:szCs w:val="22"/>
          <w:lang w:eastAsia="en-GB"/>
        </w:rPr>
        <w:t xml:space="preserve">By derogation from Article 28.2 of the </w:t>
      </w:r>
      <w:r w:rsidR="00F60098" w:rsidRPr="00E251F5">
        <w:rPr>
          <w:rFonts w:ascii="Times New Roman" w:hAnsi="Times New Roman"/>
          <w:snapToGrid/>
          <w:sz w:val="22"/>
          <w:szCs w:val="22"/>
          <w:lang w:eastAsia="en-GB"/>
        </w:rPr>
        <w:t>g</w:t>
      </w:r>
      <w:r w:rsidRPr="00E251F5">
        <w:rPr>
          <w:rFonts w:ascii="Times New Roman" w:hAnsi="Times New Roman"/>
          <w:snapToGrid/>
          <w:sz w:val="22"/>
          <w:szCs w:val="22"/>
          <w:lang w:eastAsia="en-GB"/>
        </w:rPr>
        <w:t xml:space="preserve">eneral </w:t>
      </w:r>
      <w:r w:rsidR="00F60098" w:rsidRPr="00E251F5">
        <w:rPr>
          <w:rFonts w:ascii="Times New Roman" w:hAnsi="Times New Roman"/>
          <w:snapToGrid/>
          <w:sz w:val="22"/>
          <w:szCs w:val="22"/>
          <w:lang w:eastAsia="en-GB"/>
        </w:rPr>
        <w:t>c</w:t>
      </w:r>
      <w:r w:rsidRPr="00E251F5">
        <w:rPr>
          <w:rFonts w:ascii="Times New Roman" w:hAnsi="Times New Roman"/>
          <w:snapToGrid/>
          <w:sz w:val="22"/>
          <w:szCs w:val="22"/>
          <w:lang w:eastAsia="en-GB"/>
        </w:rPr>
        <w:t>onditions, o</w:t>
      </w:r>
      <w:r w:rsidRPr="00E251F5">
        <w:rPr>
          <w:rFonts w:ascii="Times New Roman" w:hAnsi="Times New Roman"/>
          <w:sz w:val="22"/>
          <w:szCs w:val="22"/>
        </w:rPr>
        <w:t>nce the deadline laid down in Article 2</w:t>
      </w:r>
      <w:r w:rsidR="00D83918" w:rsidRPr="00E251F5">
        <w:rPr>
          <w:rFonts w:ascii="Times New Roman" w:hAnsi="Times New Roman"/>
          <w:sz w:val="22"/>
          <w:szCs w:val="22"/>
        </w:rPr>
        <w:t>6.3</w:t>
      </w:r>
      <w:r w:rsidRPr="00E251F5">
        <w:rPr>
          <w:rFonts w:ascii="Times New Roman" w:hAnsi="Times New Roman"/>
          <w:sz w:val="22"/>
          <w:szCs w:val="22"/>
        </w:rPr>
        <w:t xml:space="preserve"> has expired, the </w:t>
      </w:r>
      <w:r w:rsidR="00F60098" w:rsidRPr="00E251F5">
        <w:rPr>
          <w:rFonts w:ascii="Times New Roman" w:hAnsi="Times New Roman"/>
          <w:sz w:val="22"/>
          <w:szCs w:val="22"/>
        </w:rPr>
        <w:t>c</w:t>
      </w:r>
      <w:r w:rsidRPr="00E251F5">
        <w:rPr>
          <w:rFonts w:ascii="Times New Roman" w:hAnsi="Times New Roman"/>
          <w:sz w:val="22"/>
          <w:szCs w:val="22"/>
        </w:rPr>
        <w:t xml:space="preserve">ontractor </w:t>
      </w:r>
      <w:r w:rsidR="00551543" w:rsidRPr="00E251F5">
        <w:rPr>
          <w:rFonts w:ascii="Times New Roman" w:hAnsi="Times New Roman"/>
          <w:sz w:val="22"/>
          <w:szCs w:val="22"/>
        </w:rPr>
        <w:t>sha</w:t>
      </w:r>
      <w:r w:rsidR="006D3BA1" w:rsidRPr="00E251F5">
        <w:rPr>
          <w:rFonts w:ascii="Times New Roman" w:hAnsi="Times New Roman"/>
          <w:sz w:val="22"/>
          <w:szCs w:val="22"/>
        </w:rPr>
        <w:t>ll,</w:t>
      </w:r>
      <w:r w:rsidRPr="00E251F5">
        <w:rPr>
          <w:rFonts w:ascii="Times New Roman" w:hAnsi="Times New Roman"/>
          <w:sz w:val="22"/>
          <w:szCs w:val="22"/>
        </w:rPr>
        <w:t xml:space="preserve"> upon demand, </w:t>
      </w:r>
      <w:r w:rsidR="006D3BA1" w:rsidRPr="00E251F5">
        <w:rPr>
          <w:rFonts w:ascii="Times New Roman" w:hAnsi="Times New Roman"/>
          <w:sz w:val="22"/>
          <w:szCs w:val="22"/>
        </w:rPr>
        <w:t xml:space="preserve">be entitled to late-payment interest </w:t>
      </w:r>
      <w:r w:rsidR="00117ADA" w:rsidRPr="00E251F5">
        <w:rPr>
          <w:rFonts w:ascii="Times New Roman" w:hAnsi="Times New Roman"/>
          <w:sz w:val="22"/>
          <w:szCs w:val="22"/>
        </w:rPr>
        <w:t xml:space="preserve">at the rate and for the period mentioned in the </w:t>
      </w:r>
      <w:r w:rsidR="00F60098" w:rsidRPr="00E251F5">
        <w:rPr>
          <w:rFonts w:ascii="Times New Roman" w:hAnsi="Times New Roman"/>
          <w:sz w:val="22"/>
          <w:szCs w:val="22"/>
        </w:rPr>
        <w:t>g</w:t>
      </w:r>
      <w:r w:rsidR="00117ADA" w:rsidRPr="00E251F5">
        <w:rPr>
          <w:rFonts w:ascii="Times New Roman" w:hAnsi="Times New Roman"/>
          <w:sz w:val="22"/>
          <w:szCs w:val="22"/>
        </w:rPr>
        <w:t xml:space="preserve">eneral </w:t>
      </w:r>
      <w:r w:rsidR="00F60098" w:rsidRPr="00E251F5">
        <w:rPr>
          <w:rFonts w:ascii="Times New Roman" w:hAnsi="Times New Roman"/>
          <w:sz w:val="22"/>
          <w:szCs w:val="22"/>
        </w:rPr>
        <w:t>c</w:t>
      </w:r>
      <w:r w:rsidR="00117ADA" w:rsidRPr="00E251F5">
        <w:rPr>
          <w:rFonts w:ascii="Times New Roman" w:hAnsi="Times New Roman"/>
          <w:sz w:val="22"/>
          <w:szCs w:val="22"/>
        </w:rPr>
        <w:t>onditions</w:t>
      </w:r>
      <w:r w:rsidR="006D3BA1" w:rsidRPr="00E251F5">
        <w:rPr>
          <w:rFonts w:ascii="Times New Roman" w:hAnsi="Times New Roman"/>
          <w:sz w:val="22"/>
          <w:szCs w:val="22"/>
        </w:rPr>
        <w:t xml:space="preserve">. The demand must be </w:t>
      </w:r>
      <w:r w:rsidRPr="00E251F5">
        <w:rPr>
          <w:rFonts w:ascii="Times New Roman" w:hAnsi="Times New Roman"/>
          <w:sz w:val="22"/>
          <w:szCs w:val="22"/>
        </w:rPr>
        <w:t>submitted within two months of receiving late payment.</w:t>
      </w:r>
    </w:p>
    <w:p w14:paraId="6C272C11"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29</w:t>
      </w:r>
      <w:r w:rsidRPr="003D6B6C">
        <w:rPr>
          <w:rFonts w:ascii="Times New Roman" w:hAnsi="Times New Roman"/>
          <w:b/>
          <w:sz w:val="24"/>
          <w:szCs w:val="24"/>
        </w:rPr>
        <w:tab/>
        <w:t>Delivery</w:t>
      </w:r>
      <w:bookmarkEnd w:id="18"/>
    </w:p>
    <w:p w14:paraId="64CD30C4" w14:textId="03162147" w:rsidR="0047783A" w:rsidRPr="003D6B6C" w:rsidRDefault="0047783A" w:rsidP="00E251F5">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E251F5">
        <w:rPr>
          <w:rFonts w:ascii="Times New Roman" w:hAnsi="Times New Roman"/>
          <w:sz w:val="22"/>
          <w:szCs w:val="22"/>
        </w:rPr>
        <w:t xml:space="preserve">The packaging </w:t>
      </w:r>
      <w:r w:rsidR="00551543" w:rsidRPr="00E251F5">
        <w:rPr>
          <w:rFonts w:ascii="Times New Roman" w:hAnsi="Times New Roman"/>
          <w:sz w:val="22"/>
          <w:szCs w:val="22"/>
        </w:rPr>
        <w:t>sha</w:t>
      </w:r>
      <w:r w:rsidR="008C4E79" w:rsidRPr="00E251F5">
        <w:rPr>
          <w:rFonts w:ascii="Times New Roman" w:hAnsi="Times New Roman"/>
          <w:sz w:val="22"/>
          <w:szCs w:val="22"/>
        </w:rPr>
        <w:t>ll</w:t>
      </w:r>
      <w:r w:rsidRPr="00E251F5">
        <w:rPr>
          <w:rFonts w:ascii="Times New Roman" w:hAnsi="Times New Roman"/>
          <w:sz w:val="22"/>
          <w:szCs w:val="22"/>
        </w:rPr>
        <w:t xml:space="preserve"> become the property of the recipient subject to environment</w:t>
      </w:r>
      <w:r w:rsidR="006D3BA1" w:rsidRPr="00E251F5">
        <w:rPr>
          <w:rFonts w:ascii="Times New Roman" w:hAnsi="Times New Roman"/>
          <w:sz w:val="22"/>
          <w:szCs w:val="22"/>
        </w:rPr>
        <w:t>al considerations</w:t>
      </w:r>
      <w:r w:rsidRPr="00E251F5">
        <w:rPr>
          <w:rFonts w:ascii="Times New Roman" w:hAnsi="Times New Roman"/>
          <w:sz w:val="22"/>
          <w:szCs w:val="22"/>
        </w:rPr>
        <w:t>.</w:t>
      </w:r>
    </w:p>
    <w:p w14:paraId="73972C77"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3D2A55F8" w14:textId="03075E8A" w:rsidR="007F5DDE" w:rsidRPr="003D6B6C" w:rsidRDefault="0047783A" w:rsidP="00E251F5">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C30EF20" w14:textId="0C626192" w:rsidR="00554164" w:rsidRPr="003D6B6C" w:rsidRDefault="007F5DDE" w:rsidP="00D82847">
      <w:pPr>
        <w:autoSpaceDE w:val="0"/>
        <w:autoSpaceDN w:val="0"/>
        <w:adjustRightInd w:val="0"/>
        <w:spacing w:before="0" w:after="0"/>
        <w:ind w:left="1200"/>
        <w:rPr>
          <w:rFonts w:ascii="Times New Roman" w:hAnsi="Times New Roman"/>
          <w:sz w:val="22"/>
          <w:szCs w:val="22"/>
        </w:rPr>
      </w:pPr>
      <w:r w:rsidRPr="00E251F5">
        <w:rPr>
          <w:rFonts w:ascii="Times New Roman" w:hAnsi="Times New Roman"/>
          <w:sz w:val="22"/>
          <w:szCs w:val="22"/>
        </w:rPr>
        <w:t xml:space="preserve">By derogation from Article </w:t>
      </w:r>
      <w:r w:rsidR="00554164" w:rsidRPr="00E251F5">
        <w:rPr>
          <w:rFonts w:ascii="Times New Roman" w:hAnsi="Times New Roman"/>
          <w:sz w:val="22"/>
          <w:szCs w:val="22"/>
        </w:rPr>
        <w:t>31.2</w:t>
      </w:r>
      <w:r w:rsidRPr="00E251F5">
        <w:rPr>
          <w:rFonts w:ascii="Times New Roman" w:hAnsi="Times New Roman"/>
          <w:sz w:val="22"/>
          <w:szCs w:val="22"/>
        </w:rPr>
        <w:t xml:space="preserve">, second </w:t>
      </w:r>
      <w:r w:rsidR="00E251F5" w:rsidRPr="00E251F5">
        <w:rPr>
          <w:rFonts w:ascii="Times New Roman" w:hAnsi="Times New Roman"/>
          <w:sz w:val="22"/>
          <w:szCs w:val="22"/>
        </w:rPr>
        <w:t>paragraph,</w:t>
      </w:r>
      <w:r w:rsidR="00554164" w:rsidRPr="00E251F5">
        <w:rPr>
          <w:rFonts w:ascii="Times New Roman" w:hAnsi="Times New Roman"/>
          <w:sz w:val="22"/>
          <w:szCs w:val="22"/>
        </w:rPr>
        <w:t xml:space="preserve"> the </w:t>
      </w:r>
      <w:r w:rsidR="00F60098" w:rsidRPr="00E251F5">
        <w:rPr>
          <w:rFonts w:ascii="Times New Roman" w:hAnsi="Times New Roman"/>
          <w:sz w:val="22"/>
          <w:szCs w:val="22"/>
        </w:rPr>
        <w:t>c</w:t>
      </w:r>
      <w:r w:rsidR="00554164" w:rsidRPr="00E251F5">
        <w:rPr>
          <w:rFonts w:ascii="Times New Roman" w:hAnsi="Times New Roman"/>
          <w:sz w:val="22"/>
          <w:szCs w:val="22"/>
        </w:rPr>
        <w:t xml:space="preserve">ontracting </w:t>
      </w:r>
      <w:r w:rsidR="00F60098" w:rsidRPr="00E251F5">
        <w:rPr>
          <w:rFonts w:ascii="Times New Roman" w:hAnsi="Times New Roman"/>
          <w:sz w:val="22"/>
          <w:szCs w:val="22"/>
        </w:rPr>
        <w:t>a</w:t>
      </w:r>
      <w:r w:rsidR="00554164" w:rsidRPr="00E251F5">
        <w:rPr>
          <w:rFonts w:ascii="Times New Roman" w:hAnsi="Times New Roman"/>
          <w:sz w:val="22"/>
          <w:szCs w:val="22"/>
        </w:rPr>
        <w:t xml:space="preserve">uthority’s time limit for issuing the certificate of provisional acceptance to the </w:t>
      </w:r>
      <w:r w:rsidR="00F60098" w:rsidRPr="00E251F5">
        <w:rPr>
          <w:rFonts w:ascii="Times New Roman" w:hAnsi="Times New Roman"/>
          <w:sz w:val="22"/>
          <w:szCs w:val="22"/>
        </w:rPr>
        <w:t>c</w:t>
      </w:r>
      <w:r w:rsidR="00554164" w:rsidRPr="00E251F5">
        <w:rPr>
          <w:rFonts w:ascii="Times New Roman" w:hAnsi="Times New Roman"/>
          <w:sz w:val="22"/>
          <w:szCs w:val="22"/>
        </w:rPr>
        <w:t>ontractor shall not be considered included in the time limit for payments indicated in Article 26.3.</w:t>
      </w:r>
      <w:r w:rsidR="0049293D" w:rsidRPr="00E251F5">
        <w:rPr>
          <w:rFonts w:ascii="Times New Roman" w:hAnsi="Times New Roman"/>
          <w:sz w:val="22"/>
          <w:szCs w:val="22"/>
        </w:rPr>
        <w:t xml:space="preserve"> </w:t>
      </w:r>
    </w:p>
    <w:p w14:paraId="1C5264E9"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14:paraId="3B8407D8" w14:textId="03E803AF"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w:t>
      </w:r>
      <w:r w:rsidR="00E251F5">
        <w:rPr>
          <w:rFonts w:ascii="Times New Roman" w:hAnsi="Times New Roman"/>
          <w:sz w:val="22"/>
          <w:szCs w:val="22"/>
        </w:rPr>
        <w:t>6</w:t>
      </w:r>
      <w:r w:rsidRPr="003D6B6C">
        <w:rPr>
          <w:rFonts w:ascii="Times New Roman" w:hAnsi="Times New Roman"/>
          <w:sz w:val="22"/>
          <w:szCs w:val="22"/>
        </w:rPr>
        <w:tab/>
      </w:r>
      <w:r w:rsidRPr="00E251F5">
        <w:rPr>
          <w:rFonts w:ascii="Times New Roman" w:hAnsi="Times New Roman"/>
          <w:sz w:val="22"/>
          <w:szCs w:val="22"/>
        </w:rPr>
        <w:t xml:space="preserve">The warranty must remain valid </w:t>
      </w:r>
      <w:proofErr w:type="gramStart"/>
      <w:r w:rsidRPr="00E251F5">
        <w:rPr>
          <w:rFonts w:ascii="Times New Roman" w:hAnsi="Times New Roman"/>
          <w:sz w:val="22"/>
          <w:szCs w:val="22"/>
        </w:rPr>
        <w:t>for  one</w:t>
      </w:r>
      <w:proofErr w:type="gramEnd"/>
      <w:r w:rsidRPr="00E251F5">
        <w:rPr>
          <w:rFonts w:ascii="Times New Roman" w:hAnsi="Times New Roman"/>
          <w:sz w:val="22"/>
          <w:szCs w:val="22"/>
        </w:rPr>
        <w:t xml:space="preserve"> year after provisional acceptance.</w:t>
      </w:r>
    </w:p>
    <w:p w14:paraId="532DC900" w14:textId="77777777" w:rsidR="0047783A" w:rsidRPr="003D6B6C" w:rsidRDefault="0047783A" w:rsidP="00B34179">
      <w:pPr>
        <w:spacing w:before="240"/>
        <w:ind w:left="1134" w:hanging="1134"/>
        <w:jc w:val="both"/>
        <w:rPr>
          <w:rFonts w:ascii="Times New Roman" w:hAnsi="Times New Roman"/>
          <w:b/>
          <w:sz w:val="24"/>
          <w:szCs w:val="24"/>
        </w:rPr>
      </w:pPr>
      <w:bookmarkStart w:id="21" w:name="_Toc119839451"/>
      <w:bookmarkStart w:id="22"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14:paraId="1E84F58B" w14:textId="1807F898"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C62093" w:rsidRPr="00C62093">
        <w:rPr>
          <w:rFonts w:ascii="Times New Roman" w:hAnsi="Times New Roman"/>
          <w:sz w:val="22"/>
          <w:szCs w:val="22"/>
        </w:rPr>
        <w:t>According of the general conditions</w:t>
      </w:r>
      <w:r w:rsidR="003D2078" w:rsidRPr="003D6B6C">
        <w:rPr>
          <w:rFonts w:ascii="Times New Roman" w:hAnsi="Times New Roman"/>
          <w:sz w:val="22"/>
          <w:szCs w:val="22"/>
        </w:rPr>
        <w:t>.</w:t>
      </w:r>
    </w:p>
    <w:p w14:paraId="6DCCA897"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631DEA0A" w14:textId="05E5F8D7" w:rsidR="0047783A" w:rsidRPr="003D6B6C" w:rsidRDefault="0047783A" w:rsidP="001B55AC">
      <w:pPr>
        <w:ind w:left="1134"/>
        <w:jc w:val="both"/>
        <w:rPr>
          <w:rFonts w:ascii="Times New Roman" w:hAnsi="Times New Roman"/>
          <w:sz w:val="22"/>
          <w:szCs w:val="22"/>
        </w:rPr>
      </w:pPr>
    </w:p>
    <w:p w14:paraId="0DA879BF" w14:textId="40101C37"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E251F5">
        <w:rPr>
          <w:rFonts w:ascii="Times New Roman" w:hAnsi="Times New Roman"/>
          <w:sz w:val="22"/>
          <w:szCs w:val="22"/>
        </w:rPr>
        <w:t xml:space="preserve">Any disputes arising out of or relating to this </w:t>
      </w:r>
      <w:r w:rsidR="00F60098" w:rsidRPr="00E251F5">
        <w:rPr>
          <w:rFonts w:ascii="Times New Roman" w:hAnsi="Times New Roman"/>
          <w:sz w:val="22"/>
          <w:szCs w:val="22"/>
        </w:rPr>
        <w:t>c</w:t>
      </w:r>
      <w:r w:rsidR="0097513D" w:rsidRPr="00E251F5">
        <w:rPr>
          <w:rFonts w:ascii="Times New Roman" w:hAnsi="Times New Roman"/>
          <w:sz w:val="22"/>
          <w:szCs w:val="22"/>
        </w:rPr>
        <w:t>ontract</w:t>
      </w:r>
      <w:r w:rsidRPr="00E251F5">
        <w:rPr>
          <w:rFonts w:ascii="Times New Roman" w:hAnsi="Times New Roman"/>
          <w:sz w:val="22"/>
          <w:szCs w:val="22"/>
        </w:rPr>
        <w:t xml:space="preserve"> which cannot be settled otherwise </w:t>
      </w:r>
      <w:r w:rsidR="00177A94" w:rsidRPr="00E251F5">
        <w:rPr>
          <w:rFonts w:ascii="Times New Roman" w:hAnsi="Times New Roman"/>
          <w:sz w:val="22"/>
          <w:szCs w:val="22"/>
        </w:rPr>
        <w:t xml:space="preserve">shall </w:t>
      </w:r>
      <w:r w:rsidRPr="00E251F5">
        <w:rPr>
          <w:rFonts w:ascii="Times New Roman" w:hAnsi="Times New Roman"/>
          <w:sz w:val="22"/>
          <w:szCs w:val="22"/>
        </w:rPr>
        <w:t>be referred to the exclusive jurisdiction of &lt;</w:t>
      </w:r>
      <w:r w:rsidR="00E251F5" w:rsidRPr="00E251F5">
        <w:rPr>
          <w:rFonts w:ascii="Times New Roman" w:hAnsi="Times New Roman"/>
          <w:sz w:val="22"/>
          <w:szCs w:val="22"/>
        </w:rPr>
        <w:t>Serbian law</w:t>
      </w:r>
      <w:r w:rsidRPr="00E251F5">
        <w:rPr>
          <w:rFonts w:ascii="Times New Roman" w:hAnsi="Times New Roman"/>
          <w:sz w:val="22"/>
          <w:szCs w:val="22"/>
        </w:rPr>
        <w:t xml:space="preserve">&gt; </w:t>
      </w:r>
      <w:r w:rsidR="00686ACD" w:rsidRPr="00E251F5">
        <w:rPr>
          <w:rFonts w:ascii="Times New Roman" w:hAnsi="Times New Roman"/>
          <w:sz w:val="22"/>
          <w:szCs w:val="22"/>
        </w:rPr>
        <w:t xml:space="preserve">in accordance with </w:t>
      </w:r>
      <w:r w:rsidRPr="00E251F5">
        <w:rPr>
          <w:rFonts w:ascii="Times New Roman" w:hAnsi="Times New Roman"/>
          <w:sz w:val="22"/>
          <w:szCs w:val="22"/>
        </w:rPr>
        <w:t xml:space="preserve">the national legislation of </w:t>
      </w:r>
      <w:r w:rsidR="009A0E33" w:rsidRPr="00E251F5">
        <w:rPr>
          <w:rFonts w:ascii="Times New Roman" w:hAnsi="Times New Roman"/>
          <w:sz w:val="22"/>
          <w:szCs w:val="22"/>
        </w:rPr>
        <w:t xml:space="preserve">the state of </w:t>
      </w:r>
      <w:r w:rsidRPr="00E251F5">
        <w:rPr>
          <w:rFonts w:ascii="Times New Roman" w:hAnsi="Times New Roman"/>
          <w:sz w:val="22"/>
          <w:szCs w:val="22"/>
        </w:rPr>
        <w:t xml:space="preserve">the </w:t>
      </w:r>
      <w:r w:rsidR="00F60098" w:rsidRPr="00E251F5">
        <w:rPr>
          <w:rFonts w:ascii="Times New Roman" w:hAnsi="Times New Roman"/>
          <w:sz w:val="22"/>
          <w:szCs w:val="22"/>
        </w:rPr>
        <w:t>c</w:t>
      </w:r>
      <w:r w:rsidRPr="00E251F5">
        <w:rPr>
          <w:rFonts w:ascii="Times New Roman" w:hAnsi="Times New Roman"/>
          <w:sz w:val="22"/>
          <w:szCs w:val="22"/>
        </w:rPr>
        <w:t xml:space="preserve">ontracting </w:t>
      </w:r>
      <w:r w:rsidR="00F60098" w:rsidRPr="00E251F5">
        <w:rPr>
          <w:rFonts w:ascii="Times New Roman" w:hAnsi="Times New Roman"/>
          <w:sz w:val="22"/>
          <w:szCs w:val="22"/>
        </w:rPr>
        <w:t>a</w:t>
      </w:r>
      <w:r w:rsidRPr="00E251F5">
        <w:rPr>
          <w:rFonts w:ascii="Times New Roman" w:hAnsi="Times New Roman"/>
          <w:sz w:val="22"/>
          <w:szCs w:val="22"/>
        </w:rPr>
        <w:t>uthority.</w:t>
      </w:r>
      <w:r w:rsidR="0049293D">
        <w:rPr>
          <w:rFonts w:ascii="Times New Roman" w:hAnsi="Times New Roman"/>
          <w:sz w:val="22"/>
          <w:szCs w:val="22"/>
        </w:rPr>
        <w:t xml:space="preserve"> </w:t>
      </w:r>
    </w:p>
    <w:p w14:paraId="5B368356" w14:textId="77777777" w:rsidR="00407C90" w:rsidRPr="00C74FF8" w:rsidRDefault="00407C90" w:rsidP="00407C90">
      <w:pPr>
        <w:keepNext/>
        <w:keepLines/>
        <w:tabs>
          <w:tab w:val="left" w:pos="1134"/>
        </w:tabs>
        <w:spacing w:before="240"/>
        <w:ind w:left="1134" w:hanging="1134"/>
        <w:rPr>
          <w:rFonts w:ascii="Times New Roman" w:hAnsi="Times New Roman"/>
          <w:b/>
          <w:sz w:val="24"/>
          <w:szCs w:val="24"/>
        </w:rPr>
      </w:pPr>
      <w:r w:rsidRPr="00C74FF8">
        <w:rPr>
          <w:rFonts w:ascii="Times New Roman" w:hAnsi="Times New Roman"/>
          <w:b/>
          <w:sz w:val="24"/>
          <w:szCs w:val="24"/>
        </w:rPr>
        <w:t>Article 44</w:t>
      </w:r>
      <w:r w:rsidRPr="00C74FF8">
        <w:rPr>
          <w:rFonts w:ascii="Times New Roman" w:hAnsi="Times New Roman"/>
          <w:b/>
          <w:sz w:val="24"/>
          <w:szCs w:val="24"/>
        </w:rPr>
        <w:tab/>
        <w:t xml:space="preserve">Data </w:t>
      </w:r>
      <w:r w:rsidR="00686E07" w:rsidRPr="00C74FF8">
        <w:rPr>
          <w:rFonts w:ascii="Times New Roman" w:hAnsi="Times New Roman"/>
          <w:b/>
          <w:sz w:val="24"/>
          <w:szCs w:val="24"/>
        </w:rPr>
        <w:t>p</w:t>
      </w:r>
      <w:r w:rsidRPr="00C74FF8">
        <w:rPr>
          <w:rFonts w:ascii="Times New Roman" w:hAnsi="Times New Roman"/>
          <w:b/>
          <w:sz w:val="24"/>
          <w:szCs w:val="24"/>
        </w:rPr>
        <w:t>rotection</w:t>
      </w:r>
    </w:p>
    <w:p w14:paraId="6009AF24" w14:textId="6287FB6A" w:rsidR="009F7E6A" w:rsidRPr="00C74FF8" w:rsidRDefault="009F7E6A" w:rsidP="009F7E6A">
      <w:pPr>
        <w:jc w:val="both"/>
        <w:rPr>
          <w:rFonts w:ascii="Times New Roman" w:hAnsi="Times New Roman"/>
          <w:sz w:val="22"/>
          <w:szCs w:val="22"/>
        </w:rPr>
      </w:pPr>
      <w:r w:rsidRPr="00C74FF8">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6E90F415" w14:textId="77777777" w:rsidR="009F7E6A" w:rsidRPr="00F4288C" w:rsidRDefault="009F7E6A" w:rsidP="009F7E6A">
      <w:pPr>
        <w:jc w:val="both"/>
        <w:rPr>
          <w:rFonts w:ascii="Times New Roman" w:hAnsi="Times New Roman"/>
          <w:sz w:val="22"/>
          <w:szCs w:val="22"/>
          <w:u w:val="single"/>
        </w:rPr>
      </w:pPr>
      <w:r w:rsidRPr="00C74FF8">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74FF8">
        <w:rPr>
          <w:rStyle w:val="FootnoteReference"/>
          <w:rFonts w:ascii="Times New Roman" w:hAnsi="Times New Roman"/>
          <w:sz w:val="22"/>
          <w:szCs w:val="22"/>
        </w:rPr>
        <w:footnoteReference w:id="2"/>
      </w:r>
      <w:r w:rsidRPr="00C74FF8">
        <w:rPr>
          <w:rFonts w:ascii="Times New Roman" w:hAnsi="Times New Roman"/>
          <w:sz w:val="22"/>
          <w:szCs w:val="22"/>
        </w:rPr>
        <w:t xml:space="preserve"> and as detailed in the specific privacy statement published at </w:t>
      </w:r>
      <w:proofErr w:type="spellStart"/>
      <w:r w:rsidRPr="00C74FF8">
        <w:rPr>
          <w:rFonts w:ascii="Times New Roman" w:hAnsi="Times New Roman"/>
          <w:sz w:val="22"/>
          <w:szCs w:val="22"/>
        </w:rPr>
        <w:t>ePRAG</w:t>
      </w:r>
      <w:proofErr w:type="spellEnd"/>
      <w:r w:rsidRPr="00C74FF8">
        <w:rPr>
          <w:rFonts w:ascii="Times New Roman" w:hAnsi="Times New Roman"/>
          <w:sz w:val="22"/>
          <w:szCs w:val="22"/>
        </w:rPr>
        <w:t>.</w:t>
      </w:r>
      <w:r w:rsidRPr="00C74FF8">
        <w:rPr>
          <w:rFonts w:ascii="Times New Roman" w:hAnsi="Times New Roman"/>
          <w:sz w:val="22"/>
          <w:szCs w:val="22"/>
          <w:u w:val="single"/>
        </w:rPr>
        <w:t>]</w:t>
      </w:r>
    </w:p>
    <w:p w14:paraId="33457BAE" w14:textId="34A2D9D4" w:rsidR="00B605B6" w:rsidRDefault="0049293D" w:rsidP="0011156A">
      <w:pPr>
        <w:pStyle w:val="ListNumber"/>
        <w:numPr>
          <w:ilvl w:val="0"/>
          <w:numId w:val="0"/>
        </w:numPr>
        <w:rPr>
          <w:sz w:val="22"/>
          <w:szCs w:val="22"/>
        </w:rPr>
      </w:pPr>
      <w:r>
        <w:rPr>
          <w:sz w:val="22"/>
          <w:szCs w:val="22"/>
        </w:rPr>
        <w:lastRenderedPageBreak/>
        <w:t xml:space="preserve"> </w:t>
      </w:r>
    </w:p>
    <w:p w14:paraId="0BA6896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9"/>
      <w:footerReference w:type="default" r:id="rId10"/>
      <w:footerReference w:type="first" r:id="rId11"/>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0A080" w14:textId="77777777" w:rsidR="00852453" w:rsidRPr="006A5F84" w:rsidRDefault="00852453">
      <w:r w:rsidRPr="006A5F84">
        <w:separator/>
      </w:r>
    </w:p>
  </w:endnote>
  <w:endnote w:type="continuationSeparator" w:id="0">
    <w:p w14:paraId="21BD3D13" w14:textId="77777777" w:rsidR="00852453" w:rsidRPr="006A5F84" w:rsidRDefault="0085245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D3837"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CF24AA8"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D38FE" w14:textId="77777777" w:rsidR="007E36E3" w:rsidRPr="00FE689C" w:rsidRDefault="00F4288C"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July</w:t>
    </w:r>
    <w:r w:rsidR="002E5532">
      <w:rPr>
        <w:rFonts w:ascii="Times New Roman" w:hAnsi="Times New Roman"/>
        <w:b/>
        <w:sz w:val="18"/>
        <w:szCs w:val="18"/>
        <w:lang w:val="en-GB"/>
      </w:rPr>
      <w:t xml:space="preserve"> </w:t>
    </w:r>
    <w:r w:rsidR="00391C12">
      <w:rPr>
        <w:rFonts w:ascii="Times New Roman" w:hAnsi="Times New Roman"/>
        <w:b/>
        <w:sz w:val="18"/>
        <w:szCs w:val="18"/>
        <w:lang w:val="en-GB"/>
      </w:rPr>
      <w:t>201</w:t>
    </w:r>
    <w:r>
      <w:rPr>
        <w:rFonts w:ascii="Times New Roman" w:hAnsi="Times New Roman"/>
        <w:b/>
        <w:sz w:val="18"/>
        <w:szCs w:val="18"/>
        <w:lang w:val="en-GB"/>
      </w:rPr>
      <w:t>9</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Pr>
        <w:rStyle w:val="PageNumber"/>
        <w:rFonts w:ascii="Times New Roman" w:hAnsi="Times New Roman"/>
        <w:noProof/>
        <w:sz w:val="18"/>
        <w:szCs w:val="18"/>
        <w:lang w:val="en-GB"/>
      </w:rPr>
      <w:t>8</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5C801621"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610D3"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22404725"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7A15B" w14:textId="77777777" w:rsidR="00852453" w:rsidRPr="006A5F84" w:rsidRDefault="00852453">
      <w:r w:rsidRPr="006A5F84">
        <w:separator/>
      </w:r>
    </w:p>
  </w:footnote>
  <w:footnote w:type="continuationSeparator" w:id="0">
    <w:p w14:paraId="690B7076" w14:textId="77777777" w:rsidR="00852453" w:rsidRPr="006A5F84" w:rsidRDefault="00852453">
      <w:r w:rsidRPr="006A5F84">
        <w:continuationSeparator/>
      </w:r>
    </w:p>
  </w:footnote>
  <w:footnote w:id="1">
    <w:p w14:paraId="1B6B0B13" w14:textId="77777777" w:rsidR="00297C14" w:rsidRPr="009F7E6A" w:rsidRDefault="00297C14" w:rsidP="001020D9">
      <w:pPr>
        <w:pStyle w:val="FootnoteText"/>
        <w:rPr>
          <w:lang w:val="en-GB"/>
        </w:rPr>
      </w:pPr>
      <w:r w:rsidRPr="0011156A">
        <w:rPr>
          <w:rStyle w:val="FootnoteReference"/>
        </w:rPr>
        <w:footnoteRef/>
      </w:r>
      <w:r w:rsidRPr="009F7E6A">
        <w:rPr>
          <w:lang w:val="en-GB"/>
        </w:rPr>
        <w:t xml:space="preserve"> Idem.</w:t>
      </w:r>
    </w:p>
  </w:footnote>
  <w:footnote w:id="2">
    <w:p w14:paraId="058DCD8E" w14:textId="77777777" w:rsidR="009F7E6A" w:rsidRDefault="009F7E6A" w:rsidP="009F7E6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2576988">
    <w:abstractNumId w:val="10"/>
  </w:num>
  <w:num w:numId="2" w16cid:durableId="119806907">
    <w:abstractNumId w:val="22"/>
  </w:num>
  <w:num w:numId="3" w16cid:durableId="354037591">
    <w:abstractNumId w:val="9"/>
  </w:num>
  <w:num w:numId="4" w16cid:durableId="154806233">
    <w:abstractNumId w:val="12"/>
  </w:num>
  <w:num w:numId="5" w16cid:durableId="1884249662">
    <w:abstractNumId w:val="24"/>
  </w:num>
  <w:num w:numId="6" w16cid:durableId="210269170">
    <w:abstractNumId w:val="7"/>
  </w:num>
  <w:num w:numId="7" w16cid:durableId="365101514">
    <w:abstractNumId w:val="4"/>
  </w:num>
  <w:num w:numId="8" w16cid:durableId="1276719051">
    <w:abstractNumId w:val="1"/>
  </w:num>
  <w:num w:numId="9" w16cid:durableId="756827130">
    <w:abstractNumId w:val="13"/>
  </w:num>
  <w:num w:numId="10" w16cid:durableId="663045358">
    <w:abstractNumId w:val="3"/>
  </w:num>
  <w:num w:numId="11" w16cid:durableId="1668628342">
    <w:abstractNumId w:val="20"/>
  </w:num>
  <w:num w:numId="12" w16cid:durableId="404031083">
    <w:abstractNumId w:val="11"/>
  </w:num>
  <w:num w:numId="13" w16cid:durableId="177542288">
    <w:abstractNumId w:val="5"/>
  </w:num>
  <w:num w:numId="14" w16cid:durableId="30881741">
    <w:abstractNumId w:val="17"/>
  </w:num>
  <w:num w:numId="15" w16cid:durableId="1223755648">
    <w:abstractNumId w:val="18"/>
  </w:num>
  <w:num w:numId="16" w16cid:durableId="1654408200">
    <w:abstractNumId w:val="6"/>
  </w:num>
  <w:num w:numId="17" w16cid:durableId="643779793">
    <w:abstractNumId w:val="15"/>
  </w:num>
  <w:num w:numId="18" w16cid:durableId="455876741">
    <w:abstractNumId w:val="8"/>
  </w:num>
  <w:num w:numId="19" w16cid:durableId="2068020040">
    <w:abstractNumId w:val="2"/>
  </w:num>
  <w:num w:numId="20" w16cid:durableId="831413045">
    <w:abstractNumId w:val="21"/>
  </w:num>
  <w:num w:numId="21" w16cid:durableId="1172138067">
    <w:abstractNumId w:val="16"/>
  </w:num>
  <w:num w:numId="22" w16cid:durableId="1850481078">
    <w:abstractNumId w:val="14"/>
  </w:num>
  <w:num w:numId="23" w16cid:durableId="1277062758">
    <w:abstractNumId w:val="0"/>
  </w:num>
  <w:num w:numId="24" w16cid:durableId="58735230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7C5B"/>
    <w:rsid w:val="00035D6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663"/>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0E6F"/>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BA0"/>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2018"/>
    <w:rsid w:val="005B3CAB"/>
    <w:rsid w:val="005C0EA1"/>
    <w:rsid w:val="005C36B8"/>
    <w:rsid w:val="005D0163"/>
    <w:rsid w:val="005D03AA"/>
    <w:rsid w:val="005D05B0"/>
    <w:rsid w:val="005D72F7"/>
    <w:rsid w:val="005F3C51"/>
    <w:rsid w:val="005F62D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D678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2453"/>
    <w:rsid w:val="00853F9D"/>
    <w:rsid w:val="00855409"/>
    <w:rsid w:val="0085667F"/>
    <w:rsid w:val="008617F3"/>
    <w:rsid w:val="0086688D"/>
    <w:rsid w:val="00866B17"/>
    <w:rsid w:val="00870FD6"/>
    <w:rsid w:val="00872DA7"/>
    <w:rsid w:val="008733D3"/>
    <w:rsid w:val="00873F37"/>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F12"/>
    <w:rsid w:val="00A170EB"/>
    <w:rsid w:val="00A1746F"/>
    <w:rsid w:val="00A2645C"/>
    <w:rsid w:val="00A41B28"/>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D75D0"/>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62093"/>
    <w:rsid w:val="00C70783"/>
    <w:rsid w:val="00C720C8"/>
    <w:rsid w:val="00C73AAE"/>
    <w:rsid w:val="00C73F87"/>
    <w:rsid w:val="00C74FF8"/>
    <w:rsid w:val="00C75CCE"/>
    <w:rsid w:val="00C778A1"/>
    <w:rsid w:val="00C80DCF"/>
    <w:rsid w:val="00C8298B"/>
    <w:rsid w:val="00C846C9"/>
    <w:rsid w:val="00C86724"/>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2190B"/>
    <w:rsid w:val="00E219CD"/>
    <w:rsid w:val="00E251F5"/>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51959"/>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F1B8F-E556-47AA-864E-E148CDED6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8708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9</cp:revision>
  <cp:lastPrinted>2014-02-11T14:32:00Z</cp:lastPrinted>
  <dcterms:created xsi:type="dcterms:W3CDTF">2018-12-18T11:40:00Z</dcterms:created>
  <dcterms:modified xsi:type="dcterms:W3CDTF">2024-11-27T11:17:00Z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