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BBDB3" w14:textId="77777777" w:rsidR="006F5FD0" w:rsidRPr="004736BE" w:rsidRDefault="00B901EF" w:rsidP="004736BE">
      <w:pPr>
        <w:jc w:val="center"/>
        <w:rPr>
          <w:rStyle w:val="Strong"/>
          <w:b w:val="0"/>
          <w:sz w:val="20"/>
          <w:lang w:val="en-GB"/>
        </w:rPr>
      </w:pPr>
      <w:r>
        <w:rPr>
          <w:b/>
          <w:sz w:val="28"/>
          <w:szCs w:val="28"/>
          <w:lang w:val="en-GB"/>
        </w:rPr>
        <w:t xml:space="preserve">PRIOR INFORMATION </w:t>
      </w:r>
      <w:r w:rsidR="006F5FD0" w:rsidRPr="00571687">
        <w:rPr>
          <w:b/>
          <w:sz w:val="28"/>
          <w:szCs w:val="28"/>
          <w:lang w:val="en-GB"/>
        </w:rPr>
        <w:t>NOTICE</w:t>
      </w:r>
      <w:r w:rsidR="004736BE">
        <w:rPr>
          <w:b/>
          <w:sz w:val="28"/>
          <w:szCs w:val="28"/>
          <w:lang w:val="en-GB"/>
        </w:rPr>
        <w:br/>
      </w:r>
    </w:p>
    <w:p w14:paraId="452AF7D5" w14:textId="77777777" w:rsidR="00D53856" w:rsidRPr="00D53856" w:rsidRDefault="00D53856" w:rsidP="00D53856">
      <w:pPr>
        <w:outlineLvl w:val="0"/>
        <w:rPr>
          <w:rStyle w:val="Strong"/>
          <w:sz w:val="22"/>
          <w:szCs w:val="22"/>
          <w:u w:val="single"/>
          <w:lang w:val="en-GB"/>
        </w:rPr>
      </w:pPr>
      <w:r w:rsidRPr="00D53856">
        <w:rPr>
          <w:rStyle w:val="Strong"/>
          <w:sz w:val="22"/>
          <w:szCs w:val="22"/>
          <w:u w:val="single"/>
          <w:lang w:val="en-GB"/>
        </w:rPr>
        <w:t>I.1) Name and address Contracting Authority</w:t>
      </w:r>
    </w:p>
    <w:p w14:paraId="1C727AE7" w14:textId="4BA3B8CB" w:rsidR="00D53856" w:rsidRPr="00EB126C" w:rsidRDefault="00D53856" w:rsidP="000C2E05">
      <w:pPr>
        <w:spacing w:before="120" w:after="0"/>
        <w:rPr>
          <w:rStyle w:val="Strong"/>
          <w:b w:val="0"/>
          <w:sz w:val="22"/>
          <w:szCs w:val="22"/>
        </w:rPr>
      </w:pPr>
      <w:r w:rsidRPr="00D53856">
        <w:rPr>
          <w:rStyle w:val="Strong"/>
          <w:b w:val="0"/>
          <w:sz w:val="22"/>
          <w:szCs w:val="22"/>
          <w:lang w:val="en-GB"/>
        </w:rPr>
        <w:t>Official name:</w:t>
      </w:r>
      <w:r>
        <w:rPr>
          <w:rStyle w:val="Strong"/>
          <w:b w:val="0"/>
          <w:sz w:val="22"/>
          <w:szCs w:val="22"/>
          <w:lang w:val="en-GB"/>
        </w:rPr>
        <w:t xml:space="preserve"> </w:t>
      </w:r>
      <w:r w:rsidR="000C2E05" w:rsidRPr="000C2E05">
        <w:rPr>
          <w:sz w:val="22"/>
          <w:szCs w:val="22"/>
        </w:rPr>
        <w:t xml:space="preserve"> </w:t>
      </w:r>
      <w:r w:rsidR="000C2E05" w:rsidRPr="00BD412B">
        <w:rPr>
          <w:sz w:val="22"/>
          <w:szCs w:val="22"/>
        </w:rPr>
        <w:t xml:space="preserve">Statistical Office of the Republic of Serbia </w:t>
      </w:r>
      <w:r w:rsidRPr="00D53856">
        <w:rPr>
          <w:rStyle w:val="Strong"/>
          <w:b w:val="0"/>
          <w:sz w:val="22"/>
          <w:szCs w:val="22"/>
          <w:lang w:val="en-GB"/>
        </w:rPr>
        <w:br/>
      </w:r>
      <w:r w:rsidRPr="000F685B">
        <w:rPr>
          <w:rStyle w:val="Strong"/>
          <w:b w:val="0"/>
          <w:sz w:val="22"/>
          <w:szCs w:val="22"/>
          <w:lang w:val="en-GB"/>
        </w:rPr>
        <w:t xml:space="preserve">Postal address: </w:t>
      </w:r>
      <w:r w:rsidR="000C2E05" w:rsidRPr="000F685B">
        <w:rPr>
          <w:rStyle w:val="Strong"/>
          <w:b w:val="0"/>
          <w:sz w:val="22"/>
          <w:szCs w:val="22"/>
          <w:lang w:val="en-GB"/>
        </w:rPr>
        <w:t xml:space="preserve">Milana </w:t>
      </w:r>
      <w:proofErr w:type="spellStart"/>
      <w:r w:rsidR="000C2E05" w:rsidRPr="000F685B">
        <w:rPr>
          <w:rStyle w:val="Strong"/>
          <w:b w:val="0"/>
          <w:sz w:val="22"/>
          <w:szCs w:val="22"/>
          <w:lang w:val="en-GB"/>
        </w:rPr>
        <w:t>Rakića</w:t>
      </w:r>
      <w:proofErr w:type="spellEnd"/>
      <w:r w:rsidR="000C2E05" w:rsidRPr="000F685B">
        <w:rPr>
          <w:rStyle w:val="Strong"/>
          <w:b w:val="0"/>
          <w:sz w:val="22"/>
          <w:szCs w:val="22"/>
          <w:lang w:val="en-GB"/>
        </w:rPr>
        <w:t xml:space="preserve"> 5</w:t>
      </w:r>
      <w:r w:rsidRPr="000F685B">
        <w:rPr>
          <w:rStyle w:val="Strong"/>
          <w:b w:val="0"/>
          <w:sz w:val="22"/>
          <w:szCs w:val="22"/>
          <w:lang w:val="en-GB"/>
        </w:rPr>
        <w:br/>
        <w:t xml:space="preserve">Town: </w:t>
      </w:r>
      <w:r w:rsidR="000C2E05" w:rsidRPr="000F685B">
        <w:rPr>
          <w:rStyle w:val="Strong"/>
          <w:b w:val="0"/>
          <w:sz w:val="22"/>
          <w:szCs w:val="22"/>
          <w:lang w:val="en-GB"/>
        </w:rPr>
        <w:t>Belgrade</w:t>
      </w:r>
      <w:r w:rsidRPr="000F685B">
        <w:rPr>
          <w:rStyle w:val="Strong"/>
          <w:b w:val="0"/>
          <w:sz w:val="22"/>
          <w:szCs w:val="22"/>
          <w:lang w:val="en-GB"/>
        </w:rPr>
        <w:br/>
        <w:t xml:space="preserve">Postal Code: </w:t>
      </w:r>
      <w:r w:rsidR="000C2E05" w:rsidRPr="000F685B">
        <w:rPr>
          <w:rStyle w:val="Strong"/>
          <w:b w:val="0"/>
          <w:sz w:val="22"/>
          <w:szCs w:val="22"/>
          <w:lang w:val="en-GB"/>
        </w:rPr>
        <w:t>11000</w:t>
      </w:r>
      <w:r w:rsidRPr="000F685B">
        <w:rPr>
          <w:rStyle w:val="Strong"/>
          <w:b w:val="0"/>
          <w:sz w:val="22"/>
          <w:szCs w:val="22"/>
          <w:lang w:val="en-GB"/>
        </w:rPr>
        <w:br/>
      </w:r>
      <w:r w:rsidRPr="00EB126C">
        <w:rPr>
          <w:rStyle w:val="Strong"/>
          <w:b w:val="0"/>
          <w:sz w:val="22"/>
          <w:szCs w:val="22"/>
          <w:lang w:val="en-GB"/>
        </w:rPr>
        <w:t xml:space="preserve">E-mail: </w:t>
      </w:r>
      <w:r w:rsidR="00EB126C" w:rsidRPr="00EB126C">
        <w:rPr>
          <w:rStyle w:val="Strong"/>
          <w:b w:val="0"/>
          <w:sz w:val="22"/>
          <w:szCs w:val="22"/>
          <w:lang w:val="en-GB"/>
        </w:rPr>
        <w:t>stat</w:t>
      </w:r>
      <w:r w:rsidR="00EB126C" w:rsidRPr="00EB126C">
        <w:rPr>
          <w:rStyle w:val="Strong"/>
          <w:b w:val="0"/>
          <w:sz w:val="22"/>
          <w:szCs w:val="22"/>
        </w:rPr>
        <w:t>@stat.gov.rs</w:t>
      </w:r>
      <w:r w:rsidRPr="00EB126C">
        <w:rPr>
          <w:rStyle w:val="Strong"/>
          <w:b w:val="0"/>
          <w:sz w:val="22"/>
          <w:szCs w:val="22"/>
          <w:lang w:val="en-GB"/>
        </w:rPr>
        <w:br/>
        <w:t xml:space="preserve">Internet address: </w:t>
      </w:r>
      <w:r w:rsidR="00EB126C" w:rsidRPr="00EB126C">
        <w:rPr>
          <w:rStyle w:val="Strong"/>
          <w:b w:val="0"/>
          <w:sz w:val="22"/>
          <w:szCs w:val="22"/>
          <w:lang w:val="en-GB"/>
        </w:rPr>
        <w:t>www.stat.gov.rs</w:t>
      </w:r>
    </w:p>
    <w:p w14:paraId="6EE19F32" w14:textId="1FD38E48" w:rsidR="00D53856" w:rsidRPr="001F168E" w:rsidRDefault="00D53856" w:rsidP="00D53856">
      <w:pPr>
        <w:outlineLvl w:val="0"/>
        <w:rPr>
          <w:rStyle w:val="Strong"/>
          <w:sz w:val="22"/>
          <w:szCs w:val="22"/>
          <w:u w:val="single"/>
          <w:lang w:val="en-GB"/>
        </w:rPr>
      </w:pPr>
      <w:r w:rsidRPr="001F168E">
        <w:rPr>
          <w:rStyle w:val="Strong"/>
          <w:sz w:val="22"/>
          <w:szCs w:val="22"/>
          <w:u w:val="single"/>
          <w:lang w:val="en-GB"/>
        </w:rPr>
        <w:t xml:space="preserve">II.1.1) </w:t>
      </w:r>
      <w:r w:rsidR="001F168E" w:rsidRPr="001F168E">
        <w:rPr>
          <w:rStyle w:val="Strong"/>
          <w:sz w:val="22"/>
          <w:szCs w:val="22"/>
          <w:u w:val="single"/>
          <w:lang w:val="en-GB"/>
        </w:rPr>
        <w:t>Title:</w:t>
      </w:r>
    </w:p>
    <w:p w14:paraId="56A227C3" w14:textId="77777777" w:rsidR="00146647" w:rsidRDefault="00146647" w:rsidP="009D602C">
      <w:pPr>
        <w:spacing w:before="120" w:after="240"/>
        <w:rPr>
          <w:rStyle w:val="Emphasis"/>
          <w:i w:val="0"/>
          <w:sz w:val="22"/>
          <w:szCs w:val="22"/>
        </w:rPr>
      </w:pPr>
      <w:bookmarkStart w:id="0" w:name="_Hlk189220900"/>
      <w:r w:rsidRPr="00146647">
        <w:rPr>
          <w:snapToGrid/>
          <w:sz w:val="22"/>
          <w:szCs w:val="22"/>
        </w:rPr>
        <w:t>Provision of Logistics and Organizational Support Services for the Implementation of the IPA 2022 Project (Accommodation, Transportation, Catering, Conference Facilities, and Related Services)</w:t>
      </w:r>
      <w:r>
        <w:rPr>
          <w:snapToGrid/>
          <w:sz w:val="22"/>
          <w:szCs w:val="22"/>
        </w:rPr>
        <w:t xml:space="preserve"> </w:t>
      </w:r>
      <w:bookmarkEnd w:id="0"/>
      <w:r w:rsidR="00BE27E9">
        <w:rPr>
          <w:snapToGrid/>
          <w:sz w:val="22"/>
          <w:szCs w:val="22"/>
        </w:rPr>
        <w:t xml:space="preserve">at the request of the </w:t>
      </w:r>
      <w:r w:rsidR="00CD797E">
        <w:rPr>
          <w:snapToGrid/>
          <w:sz w:val="22"/>
          <w:szCs w:val="22"/>
        </w:rPr>
        <w:t>B</w:t>
      </w:r>
      <w:r w:rsidR="00BE27E9">
        <w:rPr>
          <w:snapToGrid/>
          <w:sz w:val="22"/>
          <w:szCs w:val="22"/>
        </w:rPr>
        <w:t>eneficiary (Statistical Office of the Republic of Serbia)</w:t>
      </w:r>
      <w:r w:rsidR="00BE27E9">
        <w:rPr>
          <w:noProof/>
          <w:snapToGrid/>
          <w:szCs w:val="24"/>
        </w:rPr>
        <w:t>,</w:t>
      </w:r>
      <w:r w:rsidR="00740DD6">
        <w:rPr>
          <w:noProof/>
          <w:snapToGrid/>
          <w:szCs w:val="24"/>
        </w:rPr>
        <w:t xml:space="preserve"> </w:t>
      </w:r>
      <w:r w:rsidR="00BE27E9" w:rsidRPr="00BD412B">
        <w:rPr>
          <w:rStyle w:val="Strong"/>
          <w:b w:val="0"/>
          <w:sz w:val="22"/>
          <w:szCs w:val="22"/>
        </w:rPr>
        <w:t>Belgrade/Serbia</w:t>
      </w:r>
      <w:r w:rsidR="00BE27E9" w:rsidRPr="00BD412B">
        <w:rPr>
          <w:rStyle w:val="Emphasis"/>
          <w:i w:val="0"/>
          <w:sz w:val="22"/>
          <w:szCs w:val="22"/>
        </w:rPr>
        <w:t xml:space="preserve"> </w:t>
      </w:r>
    </w:p>
    <w:p w14:paraId="367592EA" w14:textId="39503F88" w:rsidR="009D602C" w:rsidRDefault="004736BE" w:rsidP="009D602C">
      <w:pPr>
        <w:spacing w:before="120" w:after="240"/>
        <w:rPr>
          <w:rStyle w:val="Strong"/>
          <w:sz w:val="22"/>
          <w:szCs w:val="22"/>
          <w:lang w:val="en-GB"/>
        </w:rPr>
      </w:pPr>
      <w:r w:rsidRPr="000F685B">
        <w:rPr>
          <w:rStyle w:val="Strong"/>
          <w:b w:val="0"/>
          <w:color w:val="FF0000"/>
          <w:sz w:val="22"/>
          <w:szCs w:val="22"/>
          <w:lang w:val="en-GB"/>
        </w:rPr>
        <w:br/>
      </w:r>
      <w:r w:rsidR="00D53856" w:rsidRPr="001F168E">
        <w:rPr>
          <w:rStyle w:val="Strong"/>
          <w:sz w:val="22"/>
          <w:szCs w:val="22"/>
          <w:u w:val="single"/>
          <w:lang w:val="en-GB"/>
        </w:rPr>
        <w:t>II.1.</w:t>
      </w:r>
      <w:r w:rsidR="00BE27E9">
        <w:rPr>
          <w:rStyle w:val="Strong"/>
          <w:sz w:val="22"/>
          <w:szCs w:val="22"/>
          <w:u w:val="single"/>
          <w:lang w:val="en-GB"/>
        </w:rPr>
        <w:t>2</w:t>
      </w:r>
      <w:r w:rsidR="00D53856" w:rsidRPr="001F168E">
        <w:rPr>
          <w:rStyle w:val="Strong"/>
          <w:sz w:val="22"/>
          <w:szCs w:val="22"/>
          <w:u w:val="single"/>
          <w:lang w:val="en-GB"/>
        </w:rPr>
        <w:t>) Type of contract</w:t>
      </w:r>
      <w:r w:rsidR="00D53856" w:rsidRPr="007450A3">
        <w:rPr>
          <w:rStyle w:val="Strong"/>
          <w:sz w:val="22"/>
          <w:szCs w:val="22"/>
          <w:lang w:val="en-GB"/>
        </w:rPr>
        <w:t xml:space="preserve"> </w:t>
      </w:r>
    </w:p>
    <w:p w14:paraId="61994A02" w14:textId="77777777" w:rsidR="00146647" w:rsidRPr="00146647" w:rsidRDefault="00D53856" w:rsidP="00146647">
      <w:r w:rsidRPr="00146647">
        <w:rPr>
          <w:rStyle w:val="Emphasis"/>
          <w:i w:val="0"/>
          <w:sz w:val="22"/>
          <w:szCs w:val="22"/>
          <w:lang w:val="en-GB"/>
        </w:rPr>
        <w:t xml:space="preserve">Services </w:t>
      </w:r>
      <w:r w:rsidR="00605DCA" w:rsidRPr="00146647">
        <w:rPr>
          <w:rStyle w:val="Emphasis"/>
          <w:i w:val="0"/>
          <w:sz w:val="22"/>
          <w:szCs w:val="22"/>
          <w:lang w:val="en-GB"/>
        </w:rPr>
        <w:t xml:space="preserve">according Grant </w:t>
      </w:r>
      <w:r w:rsidR="00F3457B" w:rsidRPr="00146647">
        <w:rPr>
          <w:rStyle w:val="Emphasis"/>
          <w:i w:val="0"/>
          <w:sz w:val="22"/>
          <w:szCs w:val="22"/>
          <w:lang w:val="en-GB"/>
        </w:rPr>
        <w:t xml:space="preserve">Contract </w:t>
      </w:r>
      <w:r w:rsidR="00146647" w:rsidRPr="00146647">
        <w:t>IPA 2022 National project: EU4SORS - Development of modern statistical</w:t>
      </w:r>
    </w:p>
    <w:p w14:paraId="1C1E633B" w14:textId="1350844C" w:rsidR="00D53856" w:rsidRPr="001F168E" w:rsidRDefault="00D53856" w:rsidP="00D53856">
      <w:pPr>
        <w:outlineLvl w:val="0"/>
        <w:rPr>
          <w:rStyle w:val="Strong"/>
          <w:sz w:val="22"/>
          <w:szCs w:val="22"/>
          <w:u w:val="single"/>
          <w:lang w:val="en-GB"/>
        </w:rPr>
      </w:pPr>
      <w:r w:rsidRPr="001F168E">
        <w:rPr>
          <w:rStyle w:val="Strong"/>
          <w:sz w:val="22"/>
          <w:szCs w:val="22"/>
          <w:u w:val="single"/>
          <w:lang w:val="en-GB"/>
        </w:rPr>
        <w:t>II.1.</w:t>
      </w:r>
      <w:r w:rsidR="00BE27E9">
        <w:rPr>
          <w:rStyle w:val="Strong"/>
          <w:sz w:val="22"/>
          <w:szCs w:val="22"/>
          <w:u w:val="single"/>
          <w:lang w:val="en-GB"/>
        </w:rPr>
        <w:t>3</w:t>
      </w:r>
      <w:r w:rsidRPr="001F168E">
        <w:rPr>
          <w:rStyle w:val="Strong"/>
          <w:sz w:val="22"/>
          <w:szCs w:val="22"/>
          <w:u w:val="single"/>
          <w:lang w:val="en-GB"/>
        </w:rPr>
        <w:t>) Short description of the contract</w:t>
      </w:r>
    </w:p>
    <w:p w14:paraId="4A77F5D3" w14:textId="77777777" w:rsidR="00146647" w:rsidRPr="00146647" w:rsidRDefault="00146647" w:rsidP="00146647">
      <w:pPr>
        <w:spacing w:before="120" w:after="120"/>
        <w:jc w:val="both"/>
        <w:outlineLvl w:val="0"/>
        <w:rPr>
          <w:snapToGrid/>
          <w:sz w:val="22"/>
          <w:szCs w:val="22"/>
        </w:rPr>
      </w:pPr>
      <w:r w:rsidRPr="00146647">
        <w:rPr>
          <w:snapToGrid/>
          <w:sz w:val="22"/>
          <w:szCs w:val="22"/>
        </w:rPr>
        <w:t>The overall objective of the project, of which this contract will form a part, is as follows:</w:t>
      </w:r>
    </w:p>
    <w:p w14:paraId="771E7824" w14:textId="490E630A" w:rsidR="00146647" w:rsidRPr="00146647" w:rsidRDefault="00146647" w:rsidP="00146647">
      <w:pPr>
        <w:spacing w:before="120" w:after="120"/>
        <w:jc w:val="both"/>
        <w:outlineLvl w:val="0"/>
        <w:rPr>
          <w:snapToGrid/>
          <w:sz w:val="22"/>
          <w:szCs w:val="22"/>
        </w:rPr>
      </w:pPr>
      <w:r w:rsidRPr="00146647">
        <w:rPr>
          <w:snapToGrid/>
          <w:sz w:val="22"/>
          <w:szCs w:val="22"/>
        </w:rPr>
        <w:t>•To support the organization of seminars (including accommodation, meals, transportation, conference rooms, and interpreters),</w:t>
      </w:r>
    </w:p>
    <w:p w14:paraId="66F3EAC5" w14:textId="57A75255" w:rsidR="00146647" w:rsidRPr="00146647" w:rsidRDefault="00146647" w:rsidP="00146647">
      <w:pPr>
        <w:spacing w:before="120" w:after="120"/>
        <w:jc w:val="both"/>
        <w:outlineLvl w:val="0"/>
        <w:rPr>
          <w:snapToGrid/>
          <w:sz w:val="22"/>
          <w:szCs w:val="22"/>
        </w:rPr>
      </w:pPr>
      <w:r w:rsidRPr="00146647">
        <w:rPr>
          <w:snapToGrid/>
          <w:sz w:val="22"/>
          <w:szCs w:val="22"/>
        </w:rPr>
        <w:t>•To provide hotel accommodation for SORS staff during the fieldwork phase,</w:t>
      </w:r>
    </w:p>
    <w:p w14:paraId="368284C6" w14:textId="5587D947" w:rsidR="00146647" w:rsidRPr="00146647" w:rsidRDefault="00146647" w:rsidP="00146647">
      <w:pPr>
        <w:spacing w:before="120" w:after="120"/>
        <w:jc w:val="both"/>
        <w:outlineLvl w:val="0"/>
        <w:rPr>
          <w:snapToGrid/>
          <w:sz w:val="22"/>
          <w:szCs w:val="22"/>
        </w:rPr>
      </w:pPr>
      <w:r w:rsidRPr="00146647">
        <w:rPr>
          <w:snapToGrid/>
          <w:sz w:val="22"/>
          <w:szCs w:val="22"/>
        </w:rPr>
        <w:t>•To arrange transportation and accommodation for SORS staff abroad for study visits and course attendance,</w:t>
      </w:r>
    </w:p>
    <w:p w14:paraId="482C6769" w14:textId="2E5B0379" w:rsidR="00146647" w:rsidRPr="00146647" w:rsidRDefault="00146647" w:rsidP="00146647">
      <w:pPr>
        <w:spacing w:before="120" w:after="120"/>
        <w:jc w:val="both"/>
        <w:outlineLvl w:val="0"/>
        <w:rPr>
          <w:snapToGrid/>
          <w:sz w:val="22"/>
          <w:szCs w:val="22"/>
        </w:rPr>
      </w:pPr>
      <w:r w:rsidRPr="00146647">
        <w:rPr>
          <w:snapToGrid/>
          <w:sz w:val="22"/>
          <w:szCs w:val="22"/>
        </w:rPr>
        <w:t>•To offer catering services for workshops,</w:t>
      </w:r>
    </w:p>
    <w:p w14:paraId="54D19324" w14:textId="58FE499D" w:rsidR="00D53856" w:rsidRPr="00D225CC" w:rsidRDefault="00146647" w:rsidP="00146647">
      <w:pPr>
        <w:spacing w:before="120" w:after="120"/>
        <w:jc w:val="both"/>
        <w:outlineLvl w:val="0"/>
        <w:rPr>
          <w:i/>
          <w:sz w:val="22"/>
          <w:szCs w:val="22"/>
          <w:lang w:val="en-GB"/>
        </w:rPr>
      </w:pPr>
      <w:r w:rsidRPr="00146647">
        <w:rPr>
          <w:snapToGrid/>
          <w:sz w:val="22"/>
          <w:szCs w:val="22"/>
        </w:rPr>
        <w:t xml:space="preserve">•To provide other related services as requested by users for the needs of the Statistical Office of the Republic of Serbia during the implementation of the IPA 2022 </w:t>
      </w:r>
      <w:r w:rsidRPr="00146647">
        <w:rPr>
          <w:snapToGrid/>
          <w:sz w:val="22"/>
          <w:szCs w:val="22"/>
        </w:rPr>
        <w:t>project.</w:t>
      </w:r>
      <w:r w:rsidR="00740DD6" w:rsidRPr="00BD412B">
        <w:rPr>
          <w:sz w:val="22"/>
          <w:szCs w:val="22"/>
        </w:rPr>
        <w:t xml:space="preserve"> </w:t>
      </w:r>
    </w:p>
    <w:p w14:paraId="0706BB93" w14:textId="2811DA20" w:rsidR="007450A3" w:rsidRPr="000F685B" w:rsidRDefault="007450A3" w:rsidP="007450A3">
      <w:pPr>
        <w:outlineLvl w:val="0"/>
        <w:rPr>
          <w:rStyle w:val="Strong"/>
          <w:sz w:val="22"/>
          <w:szCs w:val="22"/>
          <w:lang w:val="en-GB"/>
        </w:rPr>
      </w:pPr>
      <w:r w:rsidRPr="000F685B">
        <w:rPr>
          <w:rStyle w:val="Strong"/>
          <w:sz w:val="22"/>
          <w:szCs w:val="22"/>
          <w:u w:val="single"/>
          <w:lang w:val="en-GB"/>
        </w:rPr>
        <w:t>II.1.</w:t>
      </w:r>
      <w:r w:rsidR="00EB126C">
        <w:rPr>
          <w:rStyle w:val="Strong"/>
          <w:sz w:val="22"/>
          <w:szCs w:val="22"/>
          <w:u w:val="single"/>
          <w:lang w:val="en-GB"/>
        </w:rPr>
        <w:t>4</w:t>
      </w:r>
      <w:r w:rsidRPr="000F685B">
        <w:rPr>
          <w:rStyle w:val="Strong"/>
          <w:sz w:val="22"/>
          <w:szCs w:val="22"/>
          <w:u w:val="single"/>
          <w:lang w:val="en-GB"/>
        </w:rPr>
        <w:t>) Estimated total value</w:t>
      </w:r>
    </w:p>
    <w:p w14:paraId="2856B4AB" w14:textId="56FD62B1" w:rsidR="007450A3" w:rsidRDefault="007450A3" w:rsidP="007450A3">
      <w:pPr>
        <w:outlineLvl w:val="0"/>
        <w:rPr>
          <w:sz w:val="22"/>
          <w:szCs w:val="22"/>
        </w:rPr>
      </w:pPr>
      <w:r w:rsidRPr="000F685B">
        <w:rPr>
          <w:sz w:val="22"/>
          <w:szCs w:val="22"/>
        </w:rPr>
        <w:t xml:space="preserve">Value excluding VAT:   </w:t>
      </w:r>
      <w:r w:rsidR="00146647">
        <w:rPr>
          <w:sz w:val="22"/>
          <w:szCs w:val="22"/>
        </w:rPr>
        <w:t>1.0</w:t>
      </w:r>
      <w:r w:rsidR="000F685B" w:rsidRPr="000F685B">
        <w:rPr>
          <w:sz w:val="22"/>
          <w:szCs w:val="22"/>
        </w:rPr>
        <w:t>00.000,00</w:t>
      </w:r>
      <w:r w:rsidRPr="000F685B">
        <w:rPr>
          <w:sz w:val="22"/>
          <w:szCs w:val="22"/>
        </w:rPr>
        <w:t xml:space="preserve">    Currency:  </w:t>
      </w:r>
      <w:r w:rsidR="000F685B" w:rsidRPr="000F685B">
        <w:rPr>
          <w:sz w:val="22"/>
          <w:szCs w:val="22"/>
        </w:rPr>
        <w:t>EUR</w:t>
      </w:r>
    </w:p>
    <w:p w14:paraId="3FF67232" w14:textId="5906D99D" w:rsidR="003D05B4" w:rsidRPr="001F168E" w:rsidRDefault="003D05B4" w:rsidP="003D05B4">
      <w:pPr>
        <w:outlineLvl w:val="0"/>
        <w:rPr>
          <w:rStyle w:val="Strong"/>
          <w:sz w:val="22"/>
          <w:szCs w:val="22"/>
          <w:u w:val="single"/>
          <w:lang w:val="en-GB"/>
        </w:rPr>
      </w:pPr>
      <w:r w:rsidRPr="001F168E">
        <w:rPr>
          <w:rStyle w:val="Strong"/>
          <w:sz w:val="22"/>
          <w:szCs w:val="22"/>
          <w:u w:val="single"/>
          <w:lang w:val="en-GB"/>
        </w:rPr>
        <w:t>II.1.</w:t>
      </w:r>
      <w:r w:rsidR="00EB126C">
        <w:rPr>
          <w:rStyle w:val="Strong"/>
          <w:sz w:val="22"/>
          <w:szCs w:val="22"/>
          <w:u w:val="single"/>
          <w:lang w:val="en-GB"/>
        </w:rPr>
        <w:t>5</w:t>
      </w:r>
      <w:r w:rsidRPr="001F168E">
        <w:rPr>
          <w:rStyle w:val="Strong"/>
          <w:sz w:val="22"/>
          <w:szCs w:val="22"/>
          <w:u w:val="single"/>
          <w:lang w:val="en-GB"/>
        </w:rPr>
        <w:t>) Information about lots</w:t>
      </w:r>
    </w:p>
    <w:p w14:paraId="6C87AB86" w14:textId="5E33661B" w:rsidR="003D05B4" w:rsidRDefault="003D05B4" w:rsidP="003D05B4">
      <w:pPr>
        <w:outlineLvl w:val="0"/>
        <w:rPr>
          <w:rStyle w:val="Strong"/>
          <w:b w:val="0"/>
          <w:sz w:val="22"/>
          <w:szCs w:val="22"/>
          <w:lang w:val="en-GB"/>
        </w:rPr>
      </w:pPr>
      <w:r w:rsidRPr="003D05B4">
        <w:rPr>
          <w:rStyle w:val="Strong"/>
          <w:b w:val="0"/>
          <w:sz w:val="22"/>
          <w:szCs w:val="22"/>
          <w:lang w:val="en-GB"/>
        </w:rPr>
        <w:t>This contract is divided into lots</w:t>
      </w:r>
      <w:r w:rsidRPr="000F685B">
        <w:rPr>
          <w:rStyle w:val="Strong"/>
          <w:b w:val="0"/>
          <w:sz w:val="22"/>
          <w:szCs w:val="22"/>
          <w:lang w:val="en-GB"/>
        </w:rPr>
        <w:t>:</w:t>
      </w:r>
      <w:r w:rsidRPr="000F685B">
        <w:rPr>
          <w:rStyle w:val="Strong"/>
          <w:sz w:val="22"/>
          <w:szCs w:val="22"/>
          <w:lang w:val="en-GB"/>
        </w:rPr>
        <w:t xml:space="preserve"> </w:t>
      </w:r>
      <w:r w:rsidRPr="000F685B">
        <w:rPr>
          <w:rStyle w:val="Strong"/>
          <w:b w:val="0"/>
          <w:sz w:val="22"/>
          <w:szCs w:val="22"/>
          <w:lang w:val="en-GB"/>
        </w:rPr>
        <w:t>no</w:t>
      </w:r>
    </w:p>
    <w:p w14:paraId="469B16BF" w14:textId="7277D564" w:rsidR="0005752A" w:rsidRDefault="007450A3" w:rsidP="0005752A">
      <w:pPr>
        <w:outlineLvl w:val="0"/>
        <w:rPr>
          <w:rStyle w:val="Strong"/>
          <w:b w:val="0"/>
          <w:sz w:val="22"/>
          <w:szCs w:val="22"/>
          <w:lang w:val="en-GB"/>
        </w:rPr>
      </w:pPr>
      <w:r w:rsidRPr="00516F45">
        <w:rPr>
          <w:rStyle w:val="Strong"/>
          <w:sz w:val="22"/>
          <w:szCs w:val="22"/>
          <w:u w:val="single"/>
        </w:rPr>
        <w:t>I</w:t>
      </w:r>
      <w:r w:rsidR="00740DD6">
        <w:rPr>
          <w:rStyle w:val="Strong"/>
          <w:sz w:val="22"/>
          <w:szCs w:val="22"/>
          <w:u w:val="single"/>
        </w:rPr>
        <w:t>I</w:t>
      </w:r>
      <w:r w:rsidRPr="00516F45">
        <w:rPr>
          <w:rStyle w:val="Strong"/>
          <w:sz w:val="22"/>
          <w:szCs w:val="22"/>
          <w:u w:val="single"/>
        </w:rPr>
        <w:t>I.</w:t>
      </w:r>
      <w:r w:rsidR="00740DD6">
        <w:rPr>
          <w:rStyle w:val="Strong"/>
          <w:sz w:val="22"/>
          <w:szCs w:val="22"/>
          <w:u w:val="single"/>
        </w:rPr>
        <w:t>1</w:t>
      </w:r>
      <w:r w:rsidRPr="00516F45">
        <w:rPr>
          <w:rStyle w:val="Strong"/>
          <w:sz w:val="22"/>
          <w:szCs w:val="22"/>
          <w:u w:val="single"/>
        </w:rPr>
        <w:t>) Description</w:t>
      </w:r>
      <w:r w:rsidR="001F168E">
        <w:rPr>
          <w:rStyle w:val="Strong"/>
          <w:sz w:val="22"/>
          <w:szCs w:val="22"/>
          <w:u w:val="single"/>
        </w:rPr>
        <w:br/>
      </w:r>
      <w:r w:rsidR="00146647" w:rsidRPr="00146647">
        <w:rPr>
          <w:rStyle w:val="Emphasis"/>
          <w:i w:val="0"/>
          <w:sz w:val="22"/>
          <w:szCs w:val="22"/>
          <w:lang w:val="en-GB"/>
        </w:rPr>
        <w:t xml:space="preserve">Provision of Logistics and Organizational Support Services for the Implementation of the IPA 2022 Project (Accommodation, Transportation, Catering, Conference Facilities, and Related Services) </w:t>
      </w:r>
      <w:r w:rsidR="0005752A" w:rsidRPr="0005752A">
        <w:rPr>
          <w:rStyle w:val="Emphasis"/>
          <w:i w:val="0"/>
          <w:sz w:val="22"/>
          <w:szCs w:val="22"/>
          <w:lang w:val="en-GB"/>
        </w:rPr>
        <w:t>The plan is to purchase the above-named services from the most favourable tenderer.</w:t>
      </w:r>
      <w:r w:rsidR="0005752A" w:rsidRPr="0005752A">
        <w:rPr>
          <w:rStyle w:val="Strong"/>
          <w:b w:val="0"/>
          <w:sz w:val="22"/>
          <w:szCs w:val="22"/>
          <w:lang w:val="en-GB"/>
        </w:rPr>
        <w:t xml:space="preserve"> </w:t>
      </w:r>
    </w:p>
    <w:p w14:paraId="641B7D20" w14:textId="46C46E02" w:rsidR="0005752A" w:rsidRDefault="0005752A" w:rsidP="0005752A">
      <w:pPr>
        <w:outlineLvl w:val="0"/>
        <w:rPr>
          <w:rStyle w:val="Strong"/>
          <w:b w:val="0"/>
          <w:sz w:val="22"/>
          <w:szCs w:val="22"/>
          <w:lang w:val="en-GB"/>
        </w:rPr>
      </w:pPr>
      <w:r w:rsidRPr="007450A3">
        <w:rPr>
          <w:rStyle w:val="Strong"/>
          <w:b w:val="0"/>
          <w:sz w:val="22"/>
          <w:szCs w:val="22"/>
          <w:lang w:val="en-GB"/>
        </w:rPr>
        <w:lastRenderedPageBreak/>
        <w:t xml:space="preserve">Main site or place of performance: </w:t>
      </w:r>
      <w:r w:rsidRPr="000F685B">
        <w:rPr>
          <w:rStyle w:val="Strong"/>
          <w:b w:val="0"/>
          <w:sz w:val="22"/>
          <w:szCs w:val="22"/>
          <w:lang w:val="en-GB"/>
        </w:rPr>
        <w:t>Europe and Serbia</w:t>
      </w:r>
      <w:r>
        <w:rPr>
          <w:rStyle w:val="Strong"/>
          <w:b w:val="0"/>
          <w:sz w:val="22"/>
          <w:szCs w:val="22"/>
          <w:lang w:val="en-GB"/>
        </w:rPr>
        <w:t>.</w:t>
      </w:r>
    </w:p>
    <w:p w14:paraId="19CF9089" w14:textId="4B2B6BF4" w:rsidR="007450A3" w:rsidRPr="003D05B4" w:rsidRDefault="0005752A" w:rsidP="0005752A">
      <w:pPr>
        <w:outlineLvl w:val="0"/>
        <w:rPr>
          <w:rStyle w:val="Emphasis"/>
          <w:b/>
          <w:i w:val="0"/>
          <w:sz w:val="22"/>
          <w:szCs w:val="22"/>
        </w:rPr>
      </w:pPr>
      <w:r>
        <w:rPr>
          <w:sz w:val="22"/>
          <w:szCs w:val="22"/>
        </w:rPr>
        <w:t>The contract will be a</w:t>
      </w:r>
      <w:r w:rsidRPr="000F685B">
        <w:rPr>
          <w:sz w:val="22"/>
          <w:szCs w:val="22"/>
        </w:rPr>
        <w:t>ward</w:t>
      </w:r>
      <w:r>
        <w:rPr>
          <w:sz w:val="22"/>
          <w:szCs w:val="22"/>
        </w:rPr>
        <w:t>ed</w:t>
      </w:r>
      <w:r w:rsidRPr="000F685B">
        <w:rPr>
          <w:sz w:val="22"/>
          <w:szCs w:val="22"/>
        </w:rPr>
        <w:t xml:space="preserve"> </w:t>
      </w:r>
      <w:r>
        <w:rPr>
          <w:sz w:val="22"/>
          <w:szCs w:val="22"/>
        </w:rPr>
        <w:t xml:space="preserve">to the tenderer whose bid will be considered the </w:t>
      </w:r>
      <w:r w:rsidR="00D375A3">
        <w:rPr>
          <w:sz w:val="22"/>
          <w:szCs w:val="22"/>
        </w:rPr>
        <w:t>best value</w:t>
      </w:r>
      <w:r>
        <w:rPr>
          <w:sz w:val="22"/>
          <w:szCs w:val="22"/>
        </w:rPr>
        <w:t xml:space="preserve"> for many.</w:t>
      </w:r>
    </w:p>
    <w:p w14:paraId="69DF475E" w14:textId="5BD94D99" w:rsidR="007450A3" w:rsidRPr="001F168E" w:rsidRDefault="007450A3" w:rsidP="00D53856">
      <w:pPr>
        <w:outlineLvl w:val="0"/>
        <w:rPr>
          <w:rStyle w:val="Strong"/>
          <w:sz w:val="22"/>
          <w:szCs w:val="22"/>
          <w:u w:val="single"/>
        </w:rPr>
      </w:pPr>
      <w:r w:rsidRPr="001F168E">
        <w:rPr>
          <w:rStyle w:val="Strong"/>
          <w:sz w:val="22"/>
          <w:szCs w:val="22"/>
          <w:u w:val="single"/>
        </w:rPr>
        <w:t>II</w:t>
      </w:r>
      <w:r w:rsidR="00740DD6">
        <w:rPr>
          <w:rStyle w:val="Strong"/>
          <w:sz w:val="22"/>
          <w:szCs w:val="22"/>
          <w:u w:val="single"/>
        </w:rPr>
        <w:t>I</w:t>
      </w:r>
      <w:r w:rsidRPr="001F168E">
        <w:rPr>
          <w:rStyle w:val="Strong"/>
          <w:sz w:val="22"/>
          <w:szCs w:val="22"/>
          <w:u w:val="single"/>
        </w:rPr>
        <w:t>.2. Place performance</w:t>
      </w:r>
    </w:p>
    <w:p w14:paraId="35C1D42A" w14:textId="6FE4CDD9" w:rsidR="007450A3" w:rsidRDefault="007450A3" w:rsidP="00D53856">
      <w:pPr>
        <w:outlineLvl w:val="0"/>
        <w:rPr>
          <w:rStyle w:val="Strong"/>
          <w:b w:val="0"/>
          <w:sz w:val="22"/>
          <w:szCs w:val="22"/>
          <w:lang w:val="en-GB"/>
        </w:rPr>
      </w:pPr>
      <w:r w:rsidRPr="007450A3">
        <w:rPr>
          <w:rStyle w:val="Strong"/>
          <w:b w:val="0"/>
          <w:sz w:val="22"/>
          <w:szCs w:val="22"/>
          <w:lang w:val="en-GB"/>
        </w:rPr>
        <w:t xml:space="preserve">Main site or place of performance: </w:t>
      </w:r>
      <w:r w:rsidR="000F685B" w:rsidRPr="000F685B">
        <w:rPr>
          <w:rStyle w:val="Strong"/>
          <w:b w:val="0"/>
          <w:sz w:val="22"/>
          <w:szCs w:val="22"/>
          <w:lang w:val="en-GB"/>
        </w:rPr>
        <w:t>Europe and Serbia</w:t>
      </w:r>
    </w:p>
    <w:p w14:paraId="67F52220" w14:textId="6444007C" w:rsidR="007450A3" w:rsidRPr="001F168E" w:rsidRDefault="007450A3" w:rsidP="00D53856">
      <w:pPr>
        <w:outlineLvl w:val="0"/>
        <w:rPr>
          <w:rStyle w:val="Strong"/>
          <w:sz w:val="22"/>
          <w:szCs w:val="22"/>
          <w:u w:val="single"/>
          <w:lang w:val="en-GB"/>
        </w:rPr>
      </w:pPr>
      <w:r w:rsidRPr="001F168E">
        <w:rPr>
          <w:rStyle w:val="Strong"/>
          <w:sz w:val="22"/>
          <w:szCs w:val="22"/>
          <w:u w:val="single"/>
          <w:lang w:val="en-GB"/>
        </w:rPr>
        <w:t>I</w:t>
      </w:r>
      <w:r w:rsidR="003D05B4" w:rsidRPr="001F168E">
        <w:rPr>
          <w:rStyle w:val="Strong"/>
          <w:sz w:val="22"/>
          <w:szCs w:val="22"/>
          <w:u w:val="single"/>
          <w:lang w:val="en-GB"/>
        </w:rPr>
        <w:t>I</w:t>
      </w:r>
      <w:r w:rsidR="00740DD6">
        <w:rPr>
          <w:rStyle w:val="Strong"/>
          <w:sz w:val="22"/>
          <w:szCs w:val="22"/>
          <w:u w:val="single"/>
          <w:lang w:val="en-GB"/>
        </w:rPr>
        <w:t>I</w:t>
      </w:r>
      <w:r w:rsidR="003D05B4" w:rsidRPr="001F168E">
        <w:rPr>
          <w:rStyle w:val="Strong"/>
          <w:sz w:val="22"/>
          <w:szCs w:val="22"/>
          <w:u w:val="single"/>
          <w:lang w:val="en-GB"/>
        </w:rPr>
        <w:t>.</w:t>
      </w:r>
      <w:r w:rsidR="00740DD6">
        <w:rPr>
          <w:rStyle w:val="Strong"/>
          <w:sz w:val="22"/>
          <w:szCs w:val="22"/>
          <w:u w:val="single"/>
          <w:lang w:val="en-GB"/>
        </w:rPr>
        <w:t>3</w:t>
      </w:r>
      <w:proofErr w:type="gramStart"/>
      <w:r w:rsidRPr="001F168E">
        <w:rPr>
          <w:rStyle w:val="Strong"/>
          <w:sz w:val="22"/>
          <w:szCs w:val="22"/>
          <w:u w:val="single"/>
          <w:lang w:val="en-GB"/>
        </w:rPr>
        <w:t>)  Award</w:t>
      </w:r>
      <w:proofErr w:type="gramEnd"/>
      <w:r w:rsidRPr="001F168E">
        <w:rPr>
          <w:rStyle w:val="Strong"/>
          <w:sz w:val="22"/>
          <w:szCs w:val="22"/>
          <w:u w:val="single"/>
          <w:lang w:val="en-GB"/>
        </w:rPr>
        <w:t xml:space="preserve"> Criteria</w:t>
      </w:r>
    </w:p>
    <w:p w14:paraId="422B21C8" w14:textId="2AAA59CE" w:rsidR="007450A3" w:rsidRDefault="007450A3" w:rsidP="00D53856">
      <w:pPr>
        <w:outlineLvl w:val="0"/>
        <w:rPr>
          <w:sz w:val="22"/>
          <w:szCs w:val="22"/>
        </w:rPr>
      </w:pPr>
      <w:r w:rsidRPr="000F685B">
        <w:rPr>
          <w:sz w:val="22"/>
          <w:szCs w:val="22"/>
        </w:rPr>
        <w:t xml:space="preserve">Price is not the only award </w:t>
      </w:r>
      <w:r w:rsidR="000F685B" w:rsidRPr="000F685B">
        <w:rPr>
          <w:sz w:val="22"/>
          <w:szCs w:val="22"/>
        </w:rPr>
        <w:t>criterion,</w:t>
      </w:r>
      <w:r w:rsidRPr="000F685B">
        <w:rPr>
          <w:sz w:val="22"/>
          <w:szCs w:val="22"/>
        </w:rPr>
        <w:t xml:space="preserve"> and all criteria are stated only in the procurement </w:t>
      </w:r>
      <w:r w:rsidR="000F685B" w:rsidRPr="000F685B">
        <w:rPr>
          <w:sz w:val="22"/>
          <w:szCs w:val="22"/>
        </w:rPr>
        <w:t>documents.</w:t>
      </w:r>
    </w:p>
    <w:p w14:paraId="20590EDA" w14:textId="63665671" w:rsidR="003D05B4" w:rsidRDefault="003D05B4" w:rsidP="00516F45">
      <w:pPr>
        <w:outlineLvl w:val="0"/>
        <w:rPr>
          <w:rStyle w:val="Strong"/>
          <w:sz w:val="22"/>
          <w:szCs w:val="22"/>
          <w:u w:val="single"/>
          <w:lang w:val="en-GB"/>
        </w:rPr>
      </w:pPr>
      <w:r>
        <w:rPr>
          <w:rStyle w:val="Strong"/>
          <w:sz w:val="22"/>
          <w:szCs w:val="22"/>
          <w:u w:val="single"/>
          <w:lang w:val="en-GB"/>
        </w:rPr>
        <w:t>I</w:t>
      </w:r>
      <w:r w:rsidR="00740DD6">
        <w:rPr>
          <w:rStyle w:val="Strong"/>
          <w:sz w:val="22"/>
          <w:szCs w:val="22"/>
          <w:u w:val="single"/>
          <w:lang w:val="en-GB"/>
        </w:rPr>
        <w:t>I</w:t>
      </w:r>
      <w:r>
        <w:rPr>
          <w:rStyle w:val="Strong"/>
          <w:sz w:val="22"/>
          <w:szCs w:val="22"/>
          <w:u w:val="single"/>
          <w:lang w:val="en-GB"/>
        </w:rPr>
        <w:t>I.</w:t>
      </w:r>
      <w:r w:rsidR="00740DD6">
        <w:rPr>
          <w:rStyle w:val="Strong"/>
          <w:sz w:val="22"/>
          <w:szCs w:val="22"/>
          <w:u w:val="single"/>
          <w:lang w:val="en-GB"/>
        </w:rPr>
        <w:t>4</w:t>
      </w:r>
      <w:r>
        <w:rPr>
          <w:rStyle w:val="Strong"/>
          <w:sz w:val="22"/>
          <w:szCs w:val="22"/>
          <w:u w:val="single"/>
          <w:lang w:val="en-GB"/>
        </w:rPr>
        <w:t xml:space="preserve">) </w:t>
      </w:r>
      <w:r w:rsidRPr="003D05B4">
        <w:rPr>
          <w:rStyle w:val="Strong"/>
          <w:sz w:val="22"/>
          <w:szCs w:val="22"/>
          <w:u w:val="single"/>
          <w:lang w:val="en-GB"/>
        </w:rPr>
        <w:t>Estimated date of publication of contract notice:</w:t>
      </w:r>
    </w:p>
    <w:p w14:paraId="139B8D53" w14:textId="3231A8E5" w:rsidR="003D05B4" w:rsidRDefault="00146647" w:rsidP="00516F45">
      <w:pPr>
        <w:outlineLvl w:val="0"/>
        <w:rPr>
          <w:rStyle w:val="Strong"/>
          <w:b w:val="0"/>
          <w:sz w:val="22"/>
          <w:szCs w:val="22"/>
          <w:u w:val="single"/>
          <w:lang w:val="en-GB"/>
        </w:rPr>
      </w:pPr>
      <w:r>
        <w:rPr>
          <w:rStyle w:val="Strong"/>
          <w:b w:val="0"/>
          <w:sz w:val="22"/>
          <w:szCs w:val="22"/>
          <w:u w:val="single"/>
          <w:lang w:val="en-GB"/>
        </w:rPr>
        <w:t>3</w:t>
      </w:r>
      <w:r w:rsidR="003D05B4" w:rsidRPr="000F685B">
        <w:rPr>
          <w:rStyle w:val="Strong"/>
          <w:b w:val="0"/>
          <w:sz w:val="22"/>
          <w:szCs w:val="22"/>
          <w:u w:val="single"/>
          <w:lang w:val="en-GB"/>
        </w:rPr>
        <w:t>/</w:t>
      </w:r>
      <w:r>
        <w:rPr>
          <w:rStyle w:val="Strong"/>
          <w:b w:val="0"/>
          <w:sz w:val="22"/>
          <w:szCs w:val="22"/>
          <w:u w:val="single"/>
          <w:lang w:val="en-GB"/>
        </w:rPr>
        <w:t>2</w:t>
      </w:r>
      <w:r w:rsidR="003D05B4" w:rsidRPr="000F685B">
        <w:rPr>
          <w:rStyle w:val="Strong"/>
          <w:b w:val="0"/>
          <w:sz w:val="22"/>
          <w:szCs w:val="22"/>
          <w:u w:val="single"/>
          <w:lang w:val="en-GB"/>
        </w:rPr>
        <w:t>/</w:t>
      </w:r>
      <w:r w:rsidR="000F685B" w:rsidRPr="000F685B">
        <w:rPr>
          <w:rStyle w:val="Strong"/>
          <w:b w:val="0"/>
          <w:sz w:val="22"/>
          <w:szCs w:val="22"/>
          <w:u w:val="single"/>
          <w:lang w:val="en-GB"/>
        </w:rPr>
        <w:t>202</w:t>
      </w:r>
      <w:r>
        <w:rPr>
          <w:rStyle w:val="Strong"/>
          <w:b w:val="0"/>
          <w:sz w:val="22"/>
          <w:szCs w:val="22"/>
          <w:u w:val="single"/>
          <w:lang w:val="en-GB"/>
        </w:rPr>
        <w:t>5</w:t>
      </w:r>
    </w:p>
    <w:p w14:paraId="4B04718A" w14:textId="77777777" w:rsidR="00EB126C" w:rsidRDefault="00EB126C" w:rsidP="00516F45">
      <w:pPr>
        <w:outlineLvl w:val="0"/>
        <w:rPr>
          <w:rStyle w:val="Strong"/>
          <w:b w:val="0"/>
          <w:sz w:val="22"/>
          <w:szCs w:val="22"/>
          <w:u w:val="single"/>
          <w:lang w:val="en-GB"/>
        </w:rPr>
      </w:pPr>
    </w:p>
    <w:p w14:paraId="7019E62F" w14:textId="77777777" w:rsidR="00EB126C" w:rsidRDefault="00EB126C" w:rsidP="00516F45">
      <w:pPr>
        <w:outlineLvl w:val="0"/>
        <w:rPr>
          <w:rStyle w:val="Strong"/>
          <w:b w:val="0"/>
          <w:sz w:val="22"/>
          <w:szCs w:val="22"/>
          <w:u w:val="single"/>
          <w:lang w:val="en-GB"/>
        </w:rPr>
      </w:pPr>
    </w:p>
    <w:p w14:paraId="25030E8C" w14:textId="77777777" w:rsidR="00EB126C" w:rsidRDefault="00EB126C" w:rsidP="00516F45">
      <w:pPr>
        <w:outlineLvl w:val="0"/>
        <w:rPr>
          <w:rStyle w:val="Strong"/>
          <w:b w:val="0"/>
          <w:sz w:val="22"/>
          <w:szCs w:val="22"/>
          <w:u w:val="single"/>
          <w:lang w:val="en-GB"/>
        </w:rPr>
      </w:pPr>
    </w:p>
    <w:sectPr w:rsidR="00EB126C" w:rsidSect="00B871A5">
      <w:headerReference w:type="even" r:id="rId11"/>
      <w:headerReference w:type="default" r:id="rId12"/>
      <w:footerReference w:type="even" r:id="rId13"/>
      <w:footerReference w:type="default" r:id="rId14"/>
      <w:headerReference w:type="first" r:id="rId15"/>
      <w:footerReference w:type="first" r:id="rId16"/>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61CEF" w14:textId="77777777" w:rsidR="00986A99" w:rsidRDefault="00986A99">
      <w:r>
        <w:separator/>
      </w:r>
    </w:p>
  </w:endnote>
  <w:endnote w:type="continuationSeparator" w:id="0">
    <w:p w14:paraId="3B73D07A" w14:textId="77777777" w:rsidR="00986A99" w:rsidRDefault="0098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9CC2" w14:textId="77777777" w:rsidR="00266FB9" w:rsidRDefault="00266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ADD2" w14:textId="77777777" w:rsidR="006D0179" w:rsidRPr="009B43A0" w:rsidRDefault="00A2004A" w:rsidP="007C5F45">
    <w:pPr>
      <w:pStyle w:val="Footer"/>
      <w:spacing w:before="120" w:after="0"/>
      <w:rPr>
        <w:b/>
        <w:sz w:val="18"/>
        <w:szCs w:val="18"/>
      </w:rPr>
    </w:pPr>
    <w:r>
      <w:rPr>
        <w:b/>
        <w:sz w:val="18"/>
        <w:szCs w:val="18"/>
        <w:lang w:val="en-GB"/>
      </w:rPr>
      <w:t>202</w:t>
    </w:r>
    <w:r w:rsidR="00266FB9">
      <w:rPr>
        <w:b/>
        <w:sz w:val="18"/>
        <w:szCs w:val="18"/>
        <w:lang w:val="en-GB"/>
      </w:rPr>
      <w:t>1</w:t>
    </w:r>
    <w:r w:rsidR="00CB3F59">
      <w:rPr>
        <w:b/>
        <w:sz w:val="18"/>
        <w:szCs w:val="18"/>
        <w:lang w:val="en-GB"/>
      </w:rPr>
      <w:t>.1</w:t>
    </w:r>
  </w:p>
  <w:p w14:paraId="467E34A5" w14:textId="77777777" w:rsidR="006D0179" w:rsidRPr="009B43A0" w:rsidRDefault="009B43A0" w:rsidP="009B43A0">
    <w:pPr>
      <w:pStyle w:val="Footer"/>
      <w:spacing w:before="0" w:after="0"/>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3F2573">
      <w:rPr>
        <w:noProof/>
        <w:sz w:val="18"/>
        <w:szCs w:val="18"/>
      </w:rPr>
      <w:t>a5d_priorinfonotice_enotices_en.doc</w:t>
    </w:r>
    <w:r>
      <w:rPr>
        <w:sz w:val="18"/>
        <w:szCs w:val="18"/>
      </w:rPr>
      <w:fldChar w:fldCharType="end"/>
    </w:r>
    <w:r>
      <w:rPr>
        <w:sz w:val="18"/>
        <w:szCs w:val="18"/>
      </w:rPr>
      <w:tab/>
    </w:r>
    <w:r>
      <w:rPr>
        <w:sz w:val="18"/>
        <w:szCs w:val="18"/>
      </w:rPr>
      <w:tab/>
      <w:t xml:space="preserve">Page </w:t>
    </w:r>
    <w:r w:rsidRPr="009B43A0">
      <w:rPr>
        <w:sz w:val="18"/>
        <w:szCs w:val="18"/>
      </w:rPr>
      <w:fldChar w:fldCharType="begin"/>
    </w:r>
    <w:r w:rsidRPr="009B43A0">
      <w:rPr>
        <w:sz w:val="18"/>
        <w:szCs w:val="18"/>
      </w:rPr>
      <w:instrText xml:space="preserve"> PAGE   \* MERGEFORMAT </w:instrText>
    </w:r>
    <w:r w:rsidRPr="009B43A0">
      <w:rPr>
        <w:sz w:val="18"/>
        <w:szCs w:val="18"/>
      </w:rPr>
      <w:fldChar w:fldCharType="separate"/>
    </w:r>
    <w:r w:rsidR="00CB3F59">
      <w:rPr>
        <w:noProof/>
        <w:sz w:val="18"/>
        <w:szCs w:val="18"/>
      </w:rPr>
      <w:t>3</w:t>
    </w:r>
    <w:r w:rsidRPr="009B43A0">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CB3F59">
      <w:rPr>
        <w:noProof/>
        <w:sz w:val="18"/>
        <w:szCs w:val="18"/>
      </w:rPr>
      <w:t>3</w:t>
    </w:r>
    <w:r>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A380" w14:textId="77777777" w:rsidR="00266FB9" w:rsidRDefault="00266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470B" w14:textId="77777777" w:rsidR="00986A99" w:rsidRDefault="00986A99">
      <w:r>
        <w:separator/>
      </w:r>
    </w:p>
  </w:footnote>
  <w:footnote w:type="continuationSeparator" w:id="0">
    <w:p w14:paraId="5282DE4D" w14:textId="77777777" w:rsidR="00986A99" w:rsidRDefault="0098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75BE" w14:textId="77777777" w:rsidR="00266FB9" w:rsidRDefault="00266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C7A3" w14:textId="77777777" w:rsidR="00266FB9" w:rsidRDefault="00266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4EE6" w14:textId="77777777" w:rsidR="00266FB9" w:rsidRDefault="00266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29426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9071070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1000263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1031900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3427692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201753137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88625855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09420582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67056940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4720884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43367039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771273447">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420373013">
    <w:abstractNumId w:val="17"/>
  </w:num>
  <w:num w:numId="14" w16cid:durableId="75740717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764766425">
    <w:abstractNumId w:val="13"/>
  </w:num>
  <w:num w:numId="16" w16cid:durableId="1611283119">
    <w:abstractNumId w:val="15"/>
  </w:num>
  <w:num w:numId="17" w16cid:durableId="2115439032">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2086803322">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988945285">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86076288">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47572924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205410324">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811678185">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174611713">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649674517">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90946143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718436751">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450003259">
    <w:abstractNumId w:val="27"/>
  </w:num>
  <w:num w:numId="29" w16cid:durableId="1633243367">
    <w:abstractNumId w:val="27"/>
  </w:num>
  <w:num w:numId="30" w16cid:durableId="1016883039">
    <w:abstractNumId w:val="27"/>
  </w:num>
  <w:num w:numId="31" w16cid:durableId="817378547">
    <w:abstractNumId w:val="27"/>
  </w:num>
  <w:num w:numId="32" w16cid:durableId="10047504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051611936">
    <w:abstractNumId w:val="35"/>
  </w:num>
  <w:num w:numId="34" w16cid:durableId="1788624203">
    <w:abstractNumId w:val="41"/>
  </w:num>
  <w:num w:numId="35" w16cid:durableId="21707473">
    <w:abstractNumId w:val="34"/>
  </w:num>
  <w:num w:numId="36" w16cid:durableId="1929075450">
    <w:abstractNumId w:val="33"/>
  </w:num>
  <w:num w:numId="37" w16cid:durableId="629553692">
    <w:abstractNumId w:val="36"/>
  </w:num>
  <w:num w:numId="38" w16cid:durableId="2076202385">
    <w:abstractNumId w:val="39"/>
  </w:num>
  <w:num w:numId="39" w16cid:durableId="1049299415">
    <w:abstractNumId w:val="43"/>
  </w:num>
  <w:num w:numId="40" w16cid:durableId="1966697232">
    <w:abstractNumId w:val="44"/>
  </w:num>
  <w:num w:numId="41" w16cid:durableId="545026658">
    <w:abstractNumId w:val="40"/>
  </w:num>
  <w:num w:numId="42" w16cid:durableId="1868911340">
    <w:abstractNumId w:val="42"/>
  </w:num>
  <w:num w:numId="43" w16cid:durableId="1326472946">
    <w:abstractNumId w:val="37"/>
  </w:num>
  <w:num w:numId="44" w16cid:durableId="8405106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12223"/>
    <w:rsid w:val="00012AF1"/>
    <w:rsid w:val="00013EB7"/>
    <w:rsid w:val="00013F0F"/>
    <w:rsid w:val="00014B76"/>
    <w:rsid w:val="00017E7C"/>
    <w:rsid w:val="0002004D"/>
    <w:rsid w:val="00022D5F"/>
    <w:rsid w:val="00024DAC"/>
    <w:rsid w:val="0003004C"/>
    <w:rsid w:val="000333FE"/>
    <w:rsid w:val="0003427A"/>
    <w:rsid w:val="00034D18"/>
    <w:rsid w:val="00035D4D"/>
    <w:rsid w:val="00036A69"/>
    <w:rsid w:val="00045619"/>
    <w:rsid w:val="000566F2"/>
    <w:rsid w:val="0005752A"/>
    <w:rsid w:val="0006203C"/>
    <w:rsid w:val="000638ED"/>
    <w:rsid w:val="00063FB5"/>
    <w:rsid w:val="000677C2"/>
    <w:rsid w:val="0008316A"/>
    <w:rsid w:val="00087A72"/>
    <w:rsid w:val="00095030"/>
    <w:rsid w:val="0009662A"/>
    <w:rsid w:val="000A3758"/>
    <w:rsid w:val="000C1522"/>
    <w:rsid w:val="000C2E05"/>
    <w:rsid w:val="000C5B55"/>
    <w:rsid w:val="000D30DE"/>
    <w:rsid w:val="000E2184"/>
    <w:rsid w:val="000E5BBC"/>
    <w:rsid w:val="000F0F6C"/>
    <w:rsid w:val="000F4D57"/>
    <w:rsid w:val="000F5DEF"/>
    <w:rsid w:val="000F685B"/>
    <w:rsid w:val="0010162C"/>
    <w:rsid w:val="00105302"/>
    <w:rsid w:val="00110A94"/>
    <w:rsid w:val="00112210"/>
    <w:rsid w:val="00112706"/>
    <w:rsid w:val="00115D2F"/>
    <w:rsid w:val="00120298"/>
    <w:rsid w:val="00126E99"/>
    <w:rsid w:val="00143FEA"/>
    <w:rsid w:val="0014405E"/>
    <w:rsid w:val="00144547"/>
    <w:rsid w:val="00146647"/>
    <w:rsid w:val="0015107D"/>
    <w:rsid w:val="00155BF4"/>
    <w:rsid w:val="00162F40"/>
    <w:rsid w:val="001661F7"/>
    <w:rsid w:val="00180D47"/>
    <w:rsid w:val="00181270"/>
    <w:rsid w:val="00192D12"/>
    <w:rsid w:val="001951FE"/>
    <w:rsid w:val="0019570F"/>
    <w:rsid w:val="001A1BE1"/>
    <w:rsid w:val="001A68D9"/>
    <w:rsid w:val="001B13B1"/>
    <w:rsid w:val="001B2571"/>
    <w:rsid w:val="001C64F1"/>
    <w:rsid w:val="001D19A6"/>
    <w:rsid w:val="001D55F7"/>
    <w:rsid w:val="001D5DEF"/>
    <w:rsid w:val="001E0BA5"/>
    <w:rsid w:val="001E15AC"/>
    <w:rsid w:val="001E1B92"/>
    <w:rsid w:val="001E50A2"/>
    <w:rsid w:val="001F08D0"/>
    <w:rsid w:val="001F120E"/>
    <w:rsid w:val="001F1546"/>
    <w:rsid w:val="001F168E"/>
    <w:rsid w:val="001F47F3"/>
    <w:rsid w:val="001F5D80"/>
    <w:rsid w:val="00201320"/>
    <w:rsid w:val="00210466"/>
    <w:rsid w:val="00226829"/>
    <w:rsid w:val="00231106"/>
    <w:rsid w:val="00233B9D"/>
    <w:rsid w:val="00233DDA"/>
    <w:rsid w:val="00250A28"/>
    <w:rsid w:val="00264D4F"/>
    <w:rsid w:val="00266EB9"/>
    <w:rsid w:val="00266FB9"/>
    <w:rsid w:val="00281E93"/>
    <w:rsid w:val="00282863"/>
    <w:rsid w:val="00290440"/>
    <w:rsid w:val="002976DE"/>
    <w:rsid w:val="002C26E6"/>
    <w:rsid w:val="002C2D95"/>
    <w:rsid w:val="002D266E"/>
    <w:rsid w:val="002D4121"/>
    <w:rsid w:val="002D7249"/>
    <w:rsid w:val="002E10F2"/>
    <w:rsid w:val="002E1B83"/>
    <w:rsid w:val="002E7D33"/>
    <w:rsid w:val="002F58EB"/>
    <w:rsid w:val="0030090E"/>
    <w:rsid w:val="003045C3"/>
    <w:rsid w:val="00313118"/>
    <w:rsid w:val="003232ED"/>
    <w:rsid w:val="003262FC"/>
    <w:rsid w:val="00330261"/>
    <w:rsid w:val="0033469C"/>
    <w:rsid w:val="003378F6"/>
    <w:rsid w:val="00342E7F"/>
    <w:rsid w:val="00345518"/>
    <w:rsid w:val="00347673"/>
    <w:rsid w:val="0036159C"/>
    <w:rsid w:val="00365AFE"/>
    <w:rsid w:val="003717BC"/>
    <w:rsid w:val="00371FD9"/>
    <w:rsid w:val="00372452"/>
    <w:rsid w:val="00375558"/>
    <w:rsid w:val="00385E22"/>
    <w:rsid w:val="0038633F"/>
    <w:rsid w:val="00386E96"/>
    <w:rsid w:val="0038796E"/>
    <w:rsid w:val="0039419A"/>
    <w:rsid w:val="003947E7"/>
    <w:rsid w:val="00397073"/>
    <w:rsid w:val="00397634"/>
    <w:rsid w:val="003A4357"/>
    <w:rsid w:val="003B2D2F"/>
    <w:rsid w:val="003B43A8"/>
    <w:rsid w:val="003B55F6"/>
    <w:rsid w:val="003C0A6D"/>
    <w:rsid w:val="003C2D69"/>
    <w:rsid w:val="003C555B"/>
    <w:rsid w:val="003D05B4"/>
    <w:rsid w:val="003D195A"/>
    <w:rsid w:val="003D2ADD"/>
    <w:rsid w:val="003D6B49"/>
    <w:rsid w:val="003E3A87"/>
    <w:rsid w:val="003F2573"/>
    <w:rsid w:val="0040360C"/>
    <w:rsid w:val="0040443B"/>
    <w:rsid w:val="00424124"/>
    <w:rsid w:val="00426624"/>
    <w:rsid w:val="0043149C"/>
    <w:rsid w:val="00434A54"/>
    <w:rsid w:val="004405D2"/>
    <w:rsid w:val="00447D77"/>
    <w:rsid w:val="0045124A"/>
    <w:rsid w:val="0045494F"/>
    <w:rsid w:val="00470018"/>
    <w:rsid w:val="00471180"/>
    <w:rsid w:val="004736BE"/>
    <w:rsid w:val="00473883"/>
    <w:rsid w:val="0047646C"/>
    <w:rsid w:val="00476D80"/>
    <w:rsid w:val="00484BEE"/>
    <w:rsid w:val="004853B9"/>
    <w:rsid w:val="004901C2"/>
    <w:rsid w:val="004954B5"/>
    <w:rsid w:val="004957E5"/>
    <w:rsid w:val="004979A7"/>
    <w:rsid w:val="004B0F8B"/>
    <w:rsid w:val="004B5DCF"/>
    <w:rsid w:val="004C49B2"/>
    <w:rsid w:val="004D3CA8"/>
    <w:rsid w:val="004E083B"/>
    <w:rsid w:val="004E1482"/>
    <w:rsid w:val="004E69A4"/>
    <w:rsid w:val="004F00C7"/>
    <w:rsid w:val="004F2332"/>
    <w:rsid w:val="004F34C4"/>
    <w:rsid w:val="004F3BBC"/>
    <w:rsid w:val="004F41E4"/>
    <w:rsid w:val="004F4A09"/>
    <w:rsid w:val="00500794"/>
    <w:rsid w:val="005012DF"/>
    <w:rsid w:val="00502217"/>
    <w:rsid w:val="00503CD9"/>
    <w:rsid w:val="005046CD"/>
    <w:rsid w:val="00505437"/>
    <w:rsid w:val="005070DB"/>
    <w:rsid w:val="0051514D"/>
    <w:rsid w:val="00516C38"/>
    <w:rsid w:val="00516F45"/>
    <w:rsid w:val="00523826"/>
    <w:rsid w:val="00533CE6"/>
    <w:rsid w:val="0054183B"/>
    <w:rsid w:val="005466F0"/>
    <w:rsid w:val="0055037B"/>
    <w:rsid w:val="005558E0"/>
    <w:rsid w:val="0056183E"/>
    <w:rsid w:val="00565A69"/>
    <w:rsid w:val="00571687"/>
    <w:rsid w:val="00571989"/>
    <w:rsid w:val="00572F15"/>
    <w:rsid w:val="00581953"/>
    <w:rsid w:val="00583EC9"/>
    <w:rsid w:val="00584BF4"/>
    <w:rsid w:val="00584D96"/>
    <w:rsid w:val="005908F0"/>
    <w:rsid w:val="00590ADB"/>
    <w:rsid w:val="005B0F4D"/>
    <w:rsid w:val="005B35A2"/>
    <w:rsid w:val="005B3ED3"/>
    <w:rsid w:val="005B48D0"/>
    <w:rsid w:val="005B4F80"/>
    <w:rsid w:val="005C6938"/>
    <w:rsid w:val="005D0AD5"/>
    <w:rsid w:val="005D3D85"/>
    <w:rsid w:val="005D720E"/>
    <w:rsid w:val="005E3AE0"/>
    <w:rsid w:val="005E3EEE"/>
    <w:rsid w:val="005F776D"/>
    <w:rsid w:val="00605DCA"/>
    <w:rsid w:val="00611849"/>
    <w:rsid w:val="0061336A"/>
    <w:rsid w:val="00626BBA"/>
    <w:rsid w:val="00627FB4"/>
    <w:rsid w:val="00637237"/>
    <w:rsid w:val="0064066F"/>
    <w:rsid w:val="0064390B"/>
    <w:rsid w:val="00651CAF"/>
    <w:rsid w:val="00652EFC"/>
    <w:rsid w:val="006552B5"/>
    <w:rsid w:val="00656E61"/>
    <w:rsid w:val="00663C6D"/>
    <w:rsid w:val="006738B9"/>
    <w:rsid w:val="00674F9C"/>
    <w:rsid w:val="0067554A"/>
    <w:rsid w:val="00675EEE"/>
    <w:rsid w:val="006770CA"/>
    <w:rsid w:val="00686C3A"/>
    <w:rsid w:val="0068769C"/>
    <w:rsid w:val="00696762"/>
    <w:rsid w:val="00697F82"/>
    <w:rsid w:val="006A0175"/>
    <w:rsid w:val="006A0598"/>
    <w:rsid w:val="006A2F21"/>
    <w:rsid w:val="006A3716"/>
    <w:rsid w:val="006A66DA"/>
    <w:rsid w:val="006A7394"/>
    <w:rsid w:val="006B2F6C"/>
    <w:rsid w:val="006B3D18"/>
    <w:rsid w:val="006B59B9"/>
    <w:rsid w:val="006C0EB6"/>
    <w:rsid w:val="006C0F37"/>
    <w:rsid w:val="006D0179"/>
    <w:rsid w:val="006D6080"/>
    <w:rsid w:val="006E3377"/>
    <w:rsid w:val="006E625F"/>
    <w:rsid w:val="006F3260"/>
    <w:rsid w:val="006F3A51"/>
    <w:rsid w:val="006F532D"/>
    <w:rsid w:val="006F5FD0"/>
    <w:rsid w:val="00710A38"/>
    <w:rsid w:val="00711589"/>
    <w:rsid w:val="00711AAE"/>
    <w:rsid w:val="007121FB"/>
    <w:rsid w:val="007129D6"/>
    <w:rsid w:val="00712CB3"/>
    <w:rsid w:val="00715755"/>
    <w:rsid w:val="00727652"/>
    <w:rsid w:val="00740DD6"/>
    <w:rsid w:val="007450A3"/>
    <w:rsid w:val="00746DDB"/>
    <w:rsid w:val="007471C5"/>
    <w:rsid w:val="00750FF8"/>
    <w:rsid w:val="00753FC2"/>
    <w:rsid w:val="00756C38"/>
    <w:rsid w:val="00757C7B"/>
    <w:rsid w:val="00761673"/>
    <w:rsid w:val="00761893"/>
    <w:rsid w:val="007653F4"/>
    <w:rsid w:val="00767714"/>
    <w:rsid w:val="007727F3"/>
    <w:rsid w:val="00783B39"/>
    <w:rsid w:val="007955F2"/>
    <w:rsid w:val="00795E5F"/>
    <w:rsid w:val="007A04AC"/>
    <w:rsid w:val="007C136C"/>
    <w:rsid w:val="007C352C"/>
    <w:rsid w:val="007C593F"/>
    <w:rsid w:val="007C5F45"/>
    <w:rsid w:val="007D29AC"/>
    <w:rsid w:val="007D2FCB"/>
    <w:rsid w:val="007D6292"/>
    <w:rsid w:val="007D761E"/>
    <w:rsid w:val="007E153C"/>
    <w:rsid w:val="007E5045"/>
    <w:rsid w:val="007F095B"/>
    <w:rsid w:val="007F0984"/>
    <w:rsid w:val="007F1048"/>
    <w:rsid w:val="007F5383"/>
    <w:rsid w:val="008001B4"/>
    <w:rsid w:val="00800827"/>
    <w:rsid w:val="00800A51"/>
    <w:rsid w:val="008075FE"/>
    <w:rsid w:val="008162F6"/>
    <w:rsid w:val="008272C0"/>
    <w:rsid w:val="008323D3"/>
    <w:rsid w:val="008351FF"/>
    <w:rsid w:val="00851792"/>
    <w:rsid w:val="00853875"/>
    <w:rsid w:val="00855235"/>
    <w:rsid w:val="00860295"/>
    <w:rsid w:val="0088068C"/>
    <w:rsid w:val="00892A43"/>
    <w:rsid w:val="008938FF"/>
    <w:rsid w:val="00894E29"/>
    <w:rsid w:val="0089693D"/>
    <w:rsid w:val="008A1514"/>
    <w:rsid w:val="008A377D"/>
    <w:rsid w:val="008C3178"/>
    <w:rsid w:val="008C5B63"/>
    <w:rsid w:val="008C68A0"/>
    <w:rsid w:val="008D02FF"/>
    <w:rsid w:val="008D1243"/>
    <w:rsid w:val="008D243C"/>
    <w:rsid w:val="008E2D12"/>
    <w:rsid w:val="008F4ED2"/>
    <w:rsid w:val="008F5947"/>
    <w:rsid w:val="009044E4"/>
    <w:rsid w:val="009055F3"/>
    <w:rsid w:val="009066B6"/>
    <w:rsid w:val="00907556"/>
    <w:rsid w:val="00913817"/>
    <w:rsid w:val="00920E0C"/>
    <w:rsid w:val="00924137"/>
    <w:rsid w:val="00925F7F"/>
    <w:rsid w:val="0092731B"/>
    <w:rsid w:val="00941717"/>
    <w:rsid w:val="00951728"/>
    <w:rsid w:val="00952960"/>
    <w:rsid w:val="00960A2B"/>
    <w:rsid w:val="00960CFE"/>
    <w:rsid w:val="009707C4"/>
    <w:rsid w:val="00970B01"/>
    <w:rsid w:val="00971CC5"/>
    <w:rsid w:val="00986A99"/>
    <w:rsid w:val="009874BD"/>
    <w:rsid w:val="009900DD"/>
    <w:rsid w:val="00990B40"/>
    <w:rsid w:val="00991002"/>
    <w:rsid w:val="009B06B5"/>
    <w:rsid w:val="009B3BDD"/>
    <w:rsid w:val="009B43A0"/>
    <w:rsid w:val="009B6F36"/>
    <w:rsid w:val="009C0E9E"/>
    <w:rsid w:val="009C4007"/>
    <w:rsid w:val="009C7312"/>
    <w:rsid w:val="009D602C"/>
    <w:rsid w:val="009D6350"/>
    <w:rsid w:val="009E4662"/>
    <w:rsid w:val="009E5005"/>
    <w:rsid w:val="009F128B"/>
    <w:rsid w:val="009F6BD1"/>
    <w:rsid w:val="00A01528"/>
    <w:rsid w:val="00A03055"/>
    <w:rsid w:val="00A111DF"/>
    <w:rsid w:val="00A11931"/>
    <w:rsid w:val="00A171EA"/>
    <w:rsid w:val="00A2004A"/>
    <w:rsid w:val="00A22177"/>
    <w:rsid w:val="00A433A6"/>
    <w:rsid w:val="00A43E7A"/>
    <w:rsid w:val="00A46ED3"/>
    <w:rsid w:val="00A525AF"/>
    <w:rsid w:val="00A54502"/>
    <w:rsid w:val="00A7101F"/>
    <w:rsid w:val="00A73E50"/>
    <w:rsid w:val="00A779FE"/>
    <w:rsid w:val="00A77B07"/>
    <w:rsid w:val="00A84E04"/>
    <w:rsid w:val="00A853CC"/>
    <w:rsid w:val="00A91076"/>
    <w:rsid w:val="00A936FD"/>
    <w:rsid w:val="00A96048"/>
    <w:rsid w:val="00A97B08"/>
    <w:rsid w:val="00AA3505"/>
    <w:rsid w:val="00AA5256"/>
    <w:rsid w:val="00AA7762"/>
    <w:rsid w:val="00AB00B8"/>
    <w:rsid w:val="00AB32E4"/>
    <w:rsid w:val="00AC0D0C"/>
    <w:rsid w:val="00AC674C"/>
    <w:rsid w:val="00AD330A"/>
    <w:rsid w:val="00AD5F08"/>
    <w:rsid w:val="00AE1D8D"/>
    <w:rsid w:val="00AE6A5B"/>
    <w:rsid w:val="00AF7BB3"/>
    <w:rsid w:val="00B063F9"/>
    <w:rsid w:val="00B103A2"/>
    <w:rsid w:val="00B112A1"/>
    <w:rsid w:val="00B14398"/>
    <w:rsid w:val="00B2109F"/>
    <w:rsid w:val="00B30DFF"/>
    <w:rsid w:val="00B46840"/>
    <w:rsid w:val="00B60EC5"/>
    <w:rsid w:val="00B72045"/>
    <w:rsid w:val="00B740D9"/>
    <w:rsid w:val="00B74AA7"/>
    <w:rsid w:val="00B7586A"/>
    <w:rsid w:val="00B84AED"/>
    <w:rsid w:val="00B871A5"/>
    <w:rsid w:val="00B877B2"/>
    <w:rsid w:val="00B879BF"/>
    <w:rsid w:val="00B901EF"/>
    <w:rsid w:val="00B92478"/>
    <w:rsid w:val="00BA0765"/>
    <w:rsid w:val="00BA0EC9"/>
    <w:rsid w:val="00BA1E67"/>
    <w:rsid w:val="00BA4576"/>
    <w:rsid w:val="00BA4DA9"/>
    <w:rsid w:val="00BB2689"/>
    <w:rsid w:val="00BB68B0"/>
    <w:rsid w:val="00BC00A1"/>
    <w:rsid w:val="00BC0714"/>
    <w:rsid w:val="00BC34CF"/>
    <w:rsid w:val="00BC353E"/>
    <w:rsid w:val="00BC64A5"/>
    <w:rsid w:val="00BD4F2D"/>
    <w:rsid w:val="00BD552F"/>
    <w:rsid w:val="00BE27E9"/>
    <w:rsid w:val="00BE595A"/>
    <w:rsid w:val="00BE6FAB"/>
    <w:rsid w:val="00BE783C"/>
    <w:rsid w:val="00BE7B3C"/>
    <w:rsid w:val="00BF5FBD"/>
    <w:rsid w:val="00BF6909"/>
    <w:rsid w:val="00C00D44"/>
    <w:rsid w:val="00C06314"/>
    <w:rsid w:val="00C10475"/>
    <w:rsid w:val="00C14AF2"/>
    <w:rsid w:val="00C171B6"/>
    <w:rsid w:val="00C2452B"/>
    <w:rsid w:val="00C30183"/>
    <w:rsid w:val="00C3644F"/>
    <w:rsid w:val="00C418B1"/>
    <w:rsid w:val="00C460D8"/>
    <w:rsid w:val="00C463CD"/>
    <w:rsid w:val="00C545B1"/>
    <w:rsid w:val="00C579ED"/>
    <w:rsid w:val="00C712DE"/>
    <w:rsid w:val="00C8296E"/>
    <w:rsid w:val="00C83A68"/>
    <w:rsid w:val="00C83C65"/>
    <w:rsid w:val="00C840D0"/>
    <w:rsid w:val="00C85CE5"/>
    <w:rsid w:val="00C9751F"/>
    <w:rsid w:val="00C9783F"/>
    <w:rsid w:val="00CA3B1B"/>
    <w:rsid w:val="00CB1CA6"/>
    <w:rsid w:val="00CB3F59"/>
    <w:rsid w:val="00CB524E"/>
    <w:rsid w:val="00CB759D"/>
    <w:rsid w:val="00CC0A41"/>
    <w:rsid w:val="00CC3BA0"/>
    <w:rsid w:val="00CC765C"/>
    <w:rsid w:val="00CD38DB"/>
    <w:rsid w:val="00CD75F8"/>
    <w:rsid w:val="00CD797E"/>
    <w:rsid w:val="00CE1FD0"/>
    <w:rsid w:val="00CE7536"/>
    <w:rsid w:val="00CF0E53"/>
    <w:rsid w:val="00D00216"/>
    <w:rsid w:val="00D00458"/>
    <w:rsid w:val="00D011CD"/>
    <w:rsid w:val="00D0254B"/>
    <w:rsid w:val="00D225CC"/>
    <w:rsid w:val="00D22682"/>
    <w:rsid w:val="00D240C3"/>
    <w:rsid w:val="00D339BD"/>
    <w:rsid w:val="00D36765"/>
    <w:rsid w:val="00D375A3"/>
    <w:rsid w:val="00D40309"/>
    <w:rsid w:val="00D46724"/>
    <w:rsid w:val="00D50475"/>
    <w:rsid w:val="00D517A4"/>
    <w:rsid w:val="00D53856"/>
    <w:rsid w:val="00D549F4"/>
    <w:rsid w:val="00D60ABD"/>
    <w:rsid w:val="00D674F6"/>
    <w:rsid w:val="00D67CD8"/>
    <w:rsid w:val="00D76090"/>
    <w:rsid w:val="00D80D74"/>
    <w:rsid w:val="00D82AA0"/>
    <w:rsid w:val="00D8779C"/>
    <w:rsid w:val="00DA098F"/>
    <w:rsid w:val="00DA0ABA"/>
    <w:rsid w:val="00DC0253"/>
    <w:rsid w:val="00DC4F70"/>
    <w:rsid w:val="00DC6C9C"/>
    <w:rsid w:val="00DC753D"/>
    <w:rsid w:val="00DD0CD4"/>
    <w:rsid w:val="00DD6CBD"/>
    <w:rsid w:val="00DE1061"/>
    <w:rsid w:val="00DE2699"/>
    <w:rsid w:val="00DE7B12"/>
    <w:rsid w:val="00E1782A"/>
    <w:rsid w:val="00E25542"/>
    <w:rsid w:val="00E2770C"/>
    <w:rsid w:val="00E30BB5"/>
    <w:rsid w:val="00E31447"/>
    <w:rsid w:val="00E422A2"/>
    <w:rsid w:val="00E57398"/>
    <w:rsid w:val="00E734C8"/>
    <w:rsid w:val="00E813B7"/>
    <w:rsid w:val="00E82874"/>
    <w:rsid w:val="00E9047D"/>
    <w:rsid w:val="00E95E44"/>
    <w:rsid w:val="00EA399C"/>
    <w:rsid w:val="00EB126C"/>
    <w:rsid w:val="00EB4C19"/>
    <w:rsid w:val="00ED3B60"/>
    <w:rsid w:val="00EE5F5B"/>
    <w:rsid w:val="00EE6E92"/>
    <w:rsid w:val="00EF03C9"/>
    <w:rsid w:val="00EF0A8C"/>
    <w:rsid w:val="00EF2B16"/>
    <w:rsid w:val="00EF5C07"/>
    <w:rsid w:val="00EF6A28"/>
    <w:rsid w:val="00EF6FBF"/>
    <w:rsid w:val="00F0262D"/>
    <w:rsid w:val="00F05BF1"/>
    <w:rsid w:val="00F10E8E"/>
    <w:rsid w:val="00F1113D"/>
    <w:rsid w:val="00F209A9"/>
    <w:rsid w:val="00F233FF"/>
    <w:rsid w:val="00F25A8A"/>
    <w:rsid w:val="00F27556"/>
    <w:rsid w:val="00F27C45"/>
    <w:rsid w:val="00F34407"/>
    <w:rsid w:val="00F3457B"/>
    <w:rsid w:val="00F34CD8"/>
    <w:rsid w:val="00F54A52"/>
    <w:rsid w:val="00F646C6"/>
    <w:rsid w:val="00F72D9F"/>
    <w:rsid w:val="00F7452A"/>
    <w:rsid w:val="00F76D55"/>
    <w:rsid w:val="00F800AF"/>
    <w:rsid w:val="00F847F8"/>
    <w:rsid w:val="00F91683"/>
    <w:rsid w:val="00F92C1A"/>
    <w:rsid w:val="00FA17FC"/>
    <w:rsid w:val="00FA43CC"/>
    <w:rsid w:val="00FA6CE9"/>
    <w:rsid w:val="00FB17AC"/>
    <w:rsid w:val="00FB3714"/>
    <w:rsid w:val="00FB7051"/>
    <w:rsid w:val="00FC622D"/>
    <w:rsid w:val="00FE221B"/>
    <w:rsid w:val="00FE40BA"/>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58969"/>
  <w15:chartTrackingRefBased/>
  <w15:docId w15:val="{28391ED9-4076-44EE-B95F-65C46E8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uiPriority w:val="99"/>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D53856"/>
    <w:pPr>
      <w:widowControl/>
      <w:spacing w:before="120" w:after="120"/>
      <w:jc w:val="center"/>
    </w:pPr>
    <w:rPr>
      <w:rFonts w:ascii="Arial" w:hAnsi="Arial"/>
      <w:b/>
      <w:sz w:val="28"/>
      <w:lang w:val="fr-BE"/>
    </w:rPr>
  </w:style>
  <w:style w:type="character" w:customStyle="1" w:styleId="SubtitleChar">
    <w:name w:val="Subtitle Char"/>
    <w:link w:val="Subtitle"/>
    <w:rsid w:val="00D53856"/>
    <w:rPr>
      <w:rFonts w:ascii="Arial" w:hAnsi="Arial"/>
      <w:b/>
      <w:snapToGrid w:val="0"/>
      <w:sz w:val="28"/>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378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1CDE7-C6B9-45DF-9FC0-2A479ADF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4F3EC-C4FB-428F-B502-05C30CF11642}">
  <ds:schemaRefs>
    <ds:schemaRef ds:uri="http://schemas.openxmlformats.org/officeDocument/2006/bibliography"/>
  </ds:schemaRefs>
</ds:datastoreItem>
</file>

<file path=customXml/itemProps3.xml><?xml version="1.0" encoding="utf-8"?>
<ds:datastoreItem xmlns:ds="http://schemas.openxmlformats.org/officeDocument/2006/customXml" ds:itemID="{CD4AED6F-FDA2-4AFF-AFE3-613AC36A33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03FB51-F36B-43AD-80ED-EFAEEB27F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Mladen Velickovic</cp:lastModifiedBy>
  <cp:revision>5</cp:revision>
  <cp:lastPrinted>2014-01-30T15:32:00Z</cp:lastPrinted>
  <dcterms:created xsi:type="dcterms:W3CDTF">2024-08-08T10:17:00Z</dcterms:created>
  <dcterms:modified xsi:type="dcterms:W3CDTF">2025-01-31T12:04:00Z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